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5E3F6" w14:textId="3CB4C8E9" w:rsidR="00DA759A" w:rsidRPr="00A046A2" w:rsidRDefault="00DA759A" w:rsidP="00DA759A">
      <w:pPr>
        <w:pStyle w:val="Header"/>
        <w:jc w:val="both"/>
        <w:rPr>
          <w:rFonts w:cs="Arial"/>
          <w:bCs/>
          <w:sz w:val="28"/>
        </w:rPr>
      </w:pPr>
      <w:bookmarkStart w:id="0" w:name="_Hlk145670493"/>
      <w:r w:rsidRPr="00A046A2">
        <w:rPr>
          <w:rFonts w:cs="Arial"/>
          <w:bCs/>
          <w:sz w:val="28"/>
        </w:rPr>
        <w:t>3GPP TSG RAN WG1 #119</w:t>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00F671CB" w:rsidRPr="00F671CB">
        <w:rPr>
          <w:rFonts w:cs="Arial"/>
          <w:bCs/>
          <w:sz w:val="28"/>
        </w:rPr>
        <w:t>R1-2410459</w:t>
      </w:r>
    </w:p>
    <w:p w14:paraId="472707D8" w14:textId="77777777" w:rsidR="00DA759A" w:rsidRPr="00A046A2" w:rsidRDefault="00DA759A" w:rsidP="00DA759A">
      <w:pPr>
        <w:pStyle w:val="Header"/>
        <w:tabs>
          <w:tab w:val="right" w:pos="9639"/>
        </w:tabs>
        <w:jc w:val="both"/>
        <w:rPr>
          <w:rFonts w:cs="Arial"/>
          <w:bCs/>
          <w:sz w:val="28"/>
        </w:rPr>
      </w:pPr>
      <w:r w:rsidRPr="00A046A2">
        <w:rPr>
          <w:rFonts w:cs="Arial"/>
          <w:bCs/>
          <w:sz w:val="28"/>
        </w:rPr>
        <w:t>Orlando, US, November 18</w:t>
      </w:r>
      <w:r w:rsidRPr="00A046A2">
        <w:rPr>
          <w:rFonts w:cs="Arial"/>
          <w:bCs/>
          <w:sz w:val="28"/>
          <w:vertAlign w:val="superscript"/>
        </w:rPr>
        <w:t>th</w:t>
      </w:r>
      <w:r w:rsidRPr="00A046A2">
        <w:rPr>
          <w:rFonts w:cs="Arial"/>
          <w:bCs/>
          <w:sz w:val="28"/>
        </w:rPr>
        <w:t xml:space="preserve"> – 22</w:t>
      </w:r>
      <w:r w:rsidRPr="00A046A2">
        <w:rPr>
          <w:rFonts w:cs="Arial"/>
          <w:bCs/>
          <w:sz w:val="28"/>
          <w:vertAlign w:val="superscript"/>
        </w:rPr>
        <w:t>nd</w:t>
      </w:r>
      <w:r w:rsidRPr="00A046A2">
        <w:rPr>
          <w:rFonts w:cs="Arial"/>
          <w:bCs/>
          <w:sz w:val="28"/>
        </w:rPr>
        <w:t>, 2024</w:t>
      </w:r>
    </w:p>
    <w:bookmarkEnd w:id="0"/>
    <w:p w14:paraId="67A2B521" w14:textId="778974B3" w:rsidR="0053163A" w:rsidRPr="00A046A2" w:rsidRDefault="0053163A" w:rsidP="00F81058">
      <w:pPr>
        <w:pStyle w:val="Header"/>
        <w:tabs>
          <w:tab w:val="right" w:pos="9639"/>
        </w:tabs>
        <w:jc w:val="both"/>
        <w:rPr>
          <w:sz w:val="24"/>
        </w:rPr>
      </w:pPr>
    </w:p>
    <w:p w14:paraId="680BB06B" w14:textId="6DC642F6"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6368ED" w:rsidRPr="00A046A2">
        <w:rPr>
          <w:rFonts w:ascii="Arial" w:hAnsi="Arial"/>
          <w:sz w:val="24"/>
          <w:lang w:val="en-US"/>
        </w:rPr>
        <w:t>5</w:t>
      </w:r>
    </w:p>
    <w:p w14:paraId="237BD542" w14:textId="7D4504C8"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60B11D64" w14:textId="2E9A3A95" w:rsidR="0053163A" w:rsidRPr="00A046A2" w:rsidRDefault="0053163A" w:rsidP="0053163A">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555B40" w:rsidRPr="00555B40">
        <w:rPr>
          <w:rFonts w:ascii="Arial" w:hAnsi="Arial"/>
          <w:sz w:val="24"/>
          <w:lang w:val="en-US"/>
        </w:rPr>
        <w:t>Discussion on OCC for CB-msg3 NPUSCH</w:t>
      </w:r>
    </w:p>
    <w:p w14:paraId="05C16C0F" w14:textId="77777777" w:rsidR="0053163A" w:rsidRPr="00A046A2" w:rsidRDefault="0053163A" w:rsidP="0053163A">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53A059C1" w14:textId="77777777" w:rsidR="00645661" w:rsidRPr="00A046A2" w:rsidRDefault="00645661" w:rsidP="00F16C8B">
      <w:pPr>
        <w:ind w:left="1988" w:hanging="1988"/>
        <w:jc w:val="both"/>
        <w:rPr>
          <w:rFonts w:ascii="Arial" w:hAnsi="Arial"/>
          <w:sz w:val="24"/>
          <w:lang w:val="en-US"/>
        </w:rPr>
      </w:pPr>
    </w:p>
    <w:p w14:paraId="092284EF" w14:textId="54CDF074" w:rsidR="001B159B" w:rsidRPr="00A046A2" w:rsidRDefault="00F81058" w:rsidP="001B159B">
      <w:pPr>
        <w:pStyle w:val="Heading1"/>
        <w:numPr>
          <w:ilvl w:val="0"/>
          <w:numId w:val="1"/>
        </w:numPr>
        <w:tabs>
          <w:tab w:val="num" w:pos="720"/>
        </w:tabs>
        <w:ind w:left="720" w:hanging="720"/>
        <w:jc w:val="both"/>
        <w:rPr>
          <w:lang w:val="en-US"/>
        </w:rPr>
      </w:pPr>
      <w:r w:rsidRPr="00A046A2">
        <w:rPr>
          <w:lang w:val="en-US"/>
        </w:rPr>
        <w:t>Background</w:t>
      </w:r>
    </w:p>
    <w:p w14:paraId="5CD8D25E" w14:textId="0E112BB2" w:rsidR="00E56E63" w:rsidRDefault="00F81058" w:rsidP="00555B40">
      <w:pPr>
        <w:rPr>
          <w:lang w:val="en-US"/>
        </w:rPr>
      </w:pPr>
      <w:r w:rsidRPr="00A046A2">
        <w:rPr>
          <w:lang w:val="en-US"/>
        </w:rPr>
        <w:t xml:space="preserve">In </w:t>
      </w:r>
      <w:r w:rsidR="00555B40">
        <w:rPr>
          <w:lang w:val="en-US"/>
        </w:rPr>
        <w:t>[1], RAN2 asked RAN1 whether OCC can be used for CB-msg3 NPUSCH:</w:t>
      </w:r>
    </w:p>
    <w:p w14:paraId="6217BFBD" w14:textId="1D2FD6B7" w:rsidR="00555B40" w:rsidRDefault="00555B40" w:rsidP="00555B40">
      <w:pPr>
        <w:rPr>
          <w:b/>
          <w:bCs/>
          <w:lang w:val="en-US"/>
        </w:rPr>
      </w:pPr>
      <w:r w:rsidRPr="00555B40">
        <w:rPr>
          <w:b/>
          <w:bCs/>
          <w:noProof/>
          <w:lang w:val="en-US"/>
        </w:rPr>
        <mc:AlternateContent>
          <mc:Choice Requires="wps">
            <w:drawing>
              <wp:inline distT="0" distB="0" distL="0" distR="0" wp14:anchorId="4F4CEBD1" wp14:editId="4B3A0BA3">
                <wp:extent cx="6120765" cy="1614014"/>
                <wp:effectExtent l="0" t="0" r="13335" b="158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14014"/>
                        </a:xfrm>
                        <a:prstGeom prst="rect">
                          <a:avLst/>
                        </a:prstGeom>
                        <a:solidFill>
                          <a:srgbClr val="FFFFFF"/>
                        </a:solidFill>
                        <a:ln w="9525">
                          <a:solidFill>
                            <a:srgbClr val="000000"/>
                          </a:solidFill>
                          <a:miter lim="800000"/>
                          <a:headEnd/>
                          <a:tailEnd/>
                        </a:ln>
                      </wps:spPr>
                      <wps:txbx>
                        <w:txbxContent>
                          <w:p w14:paraId="27F46B24" w14:textId="77777777" w:rsidR="00555B40" w:rsidRDefault="00555B40" w:rsidP="00555B40">
                            <w:pPr>
                              <w:outlineLvl w:val="0"/>
                              <w:rPr>
                                <w:rFonts w:ascii="Arial" w:hAnsi="Arial" w:cs="Arial"/>
                                <w:b/>
                              </w:rPr>
                            </w:pPr>
                            <w:r w:rsidRPr="00226D00">
                              <w:rPr>
                                <w:rFonts w:ascii="Arial" w:hAnsi="Arial" w:cs="Arial"/>
                                <w:b/>
                              </w:rPr>
                              <w:t>1. Overall Description:</w:t>
                            </w:r>
                          </w:p>
                          <w:p w14:paraId="66BF0291" w14:textId="77777777" w:rsidR="00555B40" w:rsidRPr="00A33975" w:rsidRDefault="00555B40" w:rsidP="00555B40">
                            <w:pPr>
                              <w:tabs>
                                <w:tab w:val="center" w:pos="4153"/>
                                <w:tab w:val="right" w:pos="8306"/>
                              </w:tabs>
                              <w:spacing w:after="0"/>
                              <w:rPr>
                                <w:rFonts w:ascii="Arial" w:hAnsi="Arial" w:cs="Arial"/>
                              </w:rPr>
                            </w:pPr>
                            <w:bookmarkStart w:id="3" w:name="OLE_LINK1"/>
                            <w:r w:rsidRPr="00A33975">
                              <w:rPr>
                                <w:rFonts w:ascii="Arial" w:hAnsi="Arial" w:cs="Arial"/>
                              </w:rPr>
                              <w:t xml:space="preserve">RAN2 </w:t>
                            </w:r>
                            <w:r>
                              <w:rPr>
                                <w:rFonts w:ascii="Arial" w:hAnsi="Arial" w:cs="Arial" w:hint="eastAsia"/>
                              </w:rPr>
                              <w:t xml:space="preserve">is working on CB-msg3 EDT in IDLE state and </w:t>
                            </w:r>
                            <w:r w:rsidRPr="00A33975">
                              <w:rPr>
                                <w:rFonts w:ascii="Arial" w:hAnsi="Arial" w:cs="Arial"/>
                              </w:rPr>
                              <w:t xml:space="preserve">would like to </w:t>
                            </w:r>
                            <w:r>
                              <w:rPr>
                                <w:rFonts w:ascii="Arial" w:hAnsi="Arial" w:cs="Arial" w:hint="eastAsia"/>
                              </w:rPr>
                              <w:t xml:space="preserve">ask </w:t>
                            </w:r>
                            <w:r w:rsidRPr="00A33975">
                              <w:rPr>
                                <w:rFonts w:ascii="Arial" w:hAnsi="Arial" w:cs="Arial"/>
                              </w:rPr>
                              <w:t>RAN1</w:t>
                            </w:r>
                            <w:r>
                              <w:rPr>
                                <w:rFonts w:ascii="Arial" w:hAnsi="Arial" w:cs="Arial" w:hint="eastAsia"/>
                                <w:lang w:eastAsia="zh-CN"/>
                              </w:rPr>
                              <w:t xml:space="preserve"> </w:t>
                            </w:r>
                            <w:r>
                              <w:rPr>
                                <w:rFonts w:ascii="Arial" w:hAnsi="Arial" w:cs="Arial" w:hint="eastAsia"/>
                              </w:rPr>
                              <w:t>whether</w:t>
                            </w:r>
                            <w:r w:rsidRPr="00057528">
                              <w:rPr>
                                <w:rFonts w:ascii="Arial" w:hAnsi="Arial" w:cs="Arial" w:hint="eastAsia"/>
                              </w:rPr>
                              <w:t xml:space="preserve"> the </w:t>
                            </w:r>
                            <w:r w:rsidRPr="00057528">
                              <w:rPr>
                                <w:rFonts w:ascii="Arial" w:hAnsi="Arial" w:cs="Arial"/>
                              </w:rPr>
                              <w:t xml:space="preserve">OCC solution for NPUSCH on which </w:t>
                            </w:r>
                            <w:r w:rsidRPr="00057528">
                              <w:rPr>
                                <w:rFonts w:ascii="Arial" w:hAnsi="Arial" w:cs="Arial" w:hint="eastAsia"/>
                              </w:rPr>
                              <w:t>RAN1</w:t>
                            </w:r>
                            <w:r w:rsidRPr="00057528">
                              <w:rPr>
                                <w:rFonts w:ascii="Arial" w:hAnsi="Arial" w:cs="Arial"/>
                              </w:rPr>
                              <w:t xml:space="preserve"> </w:t>
                            </w:r>
                            <w:r w:rsidRPr="00057528">
                              <w:rPr>
                                <w:rFonts w:ascii="Arial" w:hAnsi="Arial" w:cs="Arial" w:hint="eastAsia"/>
                              </w:rPr>
                              <w:t xml:space="preserve">is </w:t>
                            </w:r>
                            <w:r w:rsidRPr="00057528">
                              <w:rPr>
                                <w:rFonts w:ascii="Arial" w:hAnsi="Arial" w:cs="Arial"/>
                              </w:rPr>
                              <w:t>working can be</w:t>
                            </w:r>
                            <w:r>
                              <w:rPr>
                                <w:rFonts w:ascii="Arial" w:hAnsi="Arial" w:cs="Arial" w:hint="eastAsia"/>
                                <w:lang w:eastAsia="zh-CN"/>
                              </w:rPr>
                              <w:t xml:space="preserve"> </w:t>
                            </w:r>
                            <w:r w:rsidRPr="00057528">
                              <w:rPr>
                                <w:rFonts w:ascii="Arial" w:hAnsi="Arial" w:cs="Arial"/>
                              </w:rPr>
                              <w:t>appl</w:t>
                            </w:r>
                            <w:r>
                              <w:rPr>
                                <w:rFonts w:ascii="Arial" w:hAnsi="Arial" w:cs="Arial" w:hint="eastAsia"/>
                                <w:lang w:eastAsia="zh-CN"/>
                              </w:rPr>
                              <w:t xml:space="preserve">ied to </w:t>
                            </w:r>
                            <w:r w:rsidRPr="00057528">
                              <w:rPr>
                                <w:rFonts w:ascii="Arial" w:hAnsi="Arial" w:cs="Arial" w:hint="eastAsia"/>
                              </w:rPr>
                              <w:t>CB-m</w:t>
                            </w:r>
                            <w:r w:rsidRPr="00057528">
                              <w:rPr>
                                <w:rFonts w:ascii="Arial" w:hAnsi="Arial" w:cs="Arial"/>
                              </w:rPr>
                              <w:t xml:space="preserve">sg3 </w:t>
                            </w:r>
                            <w:r w:rsidRPr="00057528">
                              <w:rPr>
                                <w:rFonts w:ascii="Arial" w:hAnsi="Arial" w:cs="Arial" w:hint="eastAsia"/>
                              </w:rPr>
                              <w:t>N</w:t>
                            </w:r>
                            <w:r w:rsidRPr="00057528">
                              <w:rPr>
                                <w:rFonts w:ascii="Arial" w:hAnsi="Arial" w:cs="Arial"/>
                              </w:rPr>
                              <w:t>PUSCH or not.</w:t>
                            </w:r>
                          </w:p>
                          <w:bookmarkEnd w:id="3"/>
                          <w:p w14:paraId="48D2613F" w14:textId="77777777" w:rsidR="00555B40" w:rsidRPr="00C5545A" w:rsidRDefault="00555B40" w:rsidP="00555B40">
                            <w:pPr>
                              <w:pStyle w:val="Header"/>
                              <w:tabs>
                                <w:tab w:val="left" w:pos="420"/>
                              </w:tabs>
                              <w:spacing w:before="120"/>
                              <w:rPr>
                                <w:rFonts w:eastAsiaTheme="minorEastAsia"/>
                              </w:rPr>
                            </w:pPr>
                          </w:p>
                          <w:p w14:paraId="49E98F4B" w14:textId="77777777" w:rsidR="00555B40" w:rsidRPr="005103AB" w:rsidRDefault="00555B40" w:rsidP="00555B40">
                            <w:pPr>
                              <w:outlineLvl w:val="0"/>
                              <w:rPr>
                                <w:rFonts w:ascii="Arial" w:hAnsi="Arial" w:cs="Arial"/>
                                <w:b/>
                              </w:rPr>
                            </w:pPr>
                            <w:r w:rsidRPr="005103AB">
                              <w:rPr>
                                <w:rFonts w:ascii="Arial" w:hAnsi="Arial" w:cs="Arial"/>
                                <w:b/>
                              </w:rPr>
                              <w:t>2. Actions:</w:t>
                            </w:r>
                          </w:p>
                          <w:p w14:paraId="202B0F2F" w14:textId="77777777" w:rsidR="00555B40" w:rsidRPr="005103AB" w:rsidRDefault="00555B40" w:rsidP="00555B40">
                            <w:pPr>
                              <w:ind w:left="1985" w:hanging="1985"/>
                              <w:rPr>
                                <w:rFonts w:ascii="Arial" w:hAnsi="Arial" w:cs="Arial"/>
                                <w:b/>
                              </w:rPr>
                            </w:pPr>
                            <w:r w:rsidRPr="005103AB">
                              <w:rPr>
                                <w:rFonts w:ascii="Arial" w:hAnsi="Arial" w:cs="Arial"/>
                                <w:b/>
                              </w:rPr>
                              <w:t xml:space="preserve">To RAN1 group: </w:t>
                            </w:r>
                          </w:p>
                          <w:p w14:paraId="2EF236DF" w14:textId="77777777" w:rsidR="00555B40" w:rsidRDefault="00555B40" w:rsidP="00555B40">
                            <w:pPr>
                              <w:spacing w:before="120"/>
                            </w:pPr>
                            <w:r w:rsidRPr="00A33975">
                              <w:rPr>
                                <w:rFonts w:ascii="Arial" w:hAnsi="Arial" w:cs="Arial"/>
                              </w:rPr>
                              <w:t>RAN2 respectfully asks RAN1 to take the information above into consideration</w:t>
                            </w:r>
                            <w:r>
                              <w:rPr>
                                <w:rFonts w:ascii="Arial" w:hAnsi="Arial" w:cs="Arial" w:hint="eastAsia"/>
                                <w:lang w:eastAsia="zh-CN"/>
                              </w:rPr>
                              <w:t xml:space="preserve"> and provide the feedback</w:t>
                            </w:r>
                            <w:r w:rsidRPr="00A33975">
                              <w:rPr>
                                <w:rFonts w:ascii="Arial" w:hAnsi="Arial" w:cs="Arial"/>
                              </w:rPr>
                              <w:t>.</w:t>
                            </w:r>
                          </w:p>
                        </w:txbxContent>
                      </wps:txbx>
                      <wps:bodyPr rot="0" vert="horz" wrap="square" lIns="91440" tIns="45720" rIns="91440" bIns="45720" anchor="t" anchorCtr="0">
                        <a:spAutoFit/>
                      </wps:bodyPr>
                    </wps:wsp>
                  </a:graphicData>
                </a:graphic>
              </wp:inline>
            </w:drawing>
          </mc:Choice>
          <mc:Fallback>
            <w:pict>
              <v:shapetype w14:anchorId="4F4CEBD1" id="_x0000_t202" coordsize="21600,21600" o:spt="202" path="m,l,21600r21600,l21600,xe">
                <v:stroke joinstyle="miter"/>
                <v:path gradientshapeok="t" o:connecttype="rect"/>
              </v:shapetype>
              <v:shape id="Text Box 2" o:spid="_x0000_s1026" type="#_x0000_t202" style="width:481.95pt;height:1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">
                <v:textbox style="mso-fit-shape-to-text:t">
                  <w:txbxContent>
                    <w:p w14:paraId="27F46B24" w14:textId="77777777" w:rsidR="00555B40" w:rsidRDefault="00555B40" w:rsidP="00555B40">
                      <w:pPr>
                        <w:outlineLvl w:val="0"/>
                        <w:rPr>
                          <w:rFonts w:ascii="Arial" w:hAnsi="Arial" w:cs="Arial"/>
                          <w:b/>
                        </w:rPr>
                      </w:pPr>
                      <w:r w:rsidRPr="00226D00">
                        <w:rPr>
                          <w:rFonts w:ascii="Arial" w:hAnsi="Arial" w:cs="Arial"/>
                          <w:b/>
                        </w:rPr>
                        <w:t>1. Overall Description:</w:t>
                      </w:r>
                    </w:p>
                    <w:p w14:paraId="66BF0291" w14:textId="77777777" w:rsidR="00555B40" w:rsidRPr="00A33975" w:rsidRDefault="00555B40" w:rsidP="00555B40">
                      <w:pPr>
                        <w:tabs>
                          <w:tab w:val="center" w:pos="4153"/>
                          <w:tab w:val="right" w:pos="8306"/>
                        </w:tabs>
                        <w:spacing w:after="0"/>
                        <w:rPr>
                          <w:rFonts w:ascii="Arial" w:hAnsi="Arial" w:cs="Arial"/>
                        </w:rPr>
                      </w:pPr>
                      <w:bookmarkStart w:id="4" w:name="OLE_LINK1"/>
                      <w:r w:rsidRPr="00A33975">
                        <w:rPr>
                          <w:rFonts w:ascii="Arial" w:hAnsi="Arial" w:cs="Arial"/>
                        </w:rPr>
                        <w:t xml:space="preserve">RAN2 </w:t>
                      </w:r>
                      <w:r>
                        <w:rPr>
                          <w:rFonts w:ascii="Arial" w:hAnsi="Arial" w:cs="Arial" w:hint="eastAsia"/>
                        </w:rPr>
                        <w:t xml:space="preserve">is working on CB-msg3 EDT in IDLE state and </w:t>
                      </w:r>
                      <w:r w:rsidRPr="00A33975">
                        <w:rPr>
                          <w:rFonts w:ascii="Arial" w:hAnsi="Arial" w:cs="Arial"/>
                        </w:rPr>
                        <w:t xml:space="preserve">would like to </w:t>
                      </w:r>
                      <w:r>
                        <w:rPr>
                          <w:rFonts w:ascii="Arial" w:hAnsi="Arial" w:cs="Arial" w:hint="eastAsia"/>
                        </w:rPr>
                        <w:t xml:space="preserve">ask </w:t>
                      </w:r>
                      <w:r w:rsidRPr="00A33975">
                        <w:rPr>
                          <w:rFonts w:ascii="Arial" w:hAnsi="Arial" w:cs="Arial"/>
                        </w:rPr>
                        <w:t>RAN1</w:t>
                      </w:r>
                      <w:r>
                        <w:rPr>
                          <w:rFonts w:ascii="Arial" w:hAnsi="Arial" w:cs="Arial" w:hint="eastAsia"/>
                          <w:lang w:eastAsia="zh-CN"/>
                        </w:rPr>
                        <w:t xml:space="preserve"> </w:t>
                      </w:r>
                      <w:r>
                        <w:rPr>
                          <w:rFonts w:ascii="Arial" w:hAnsi="Arial" w:cs="Arial" w:hint="eastAsia"/>
                        </w:rPr>
                        <w:t>whether</w:t>
                      </w:r>
                      <w:r w:rsidRPr="00057528">
                        <w:rPr>
                          <w:rFonts w:ascii="Arial" w:hAnsi="Arial" w:cs="Arial" w:hint="eastAsia"/>
                        </w:rPr>
                        <w:t xml:space="preserve"> the </w:t>
                      </w:r>
                      <w:r w:rsidRPr="00057528">
                        <w:rPr>
                          <w:rFonts w:ascii="Arial" w:hAnsi="Arial" w:cs="Arial"/>
                        </w:rPr>
                        <w:t xml:space="preserve">OCC solution for NPUSCH on which </w:t>
                      </w:r>
                      <w:r w:rsidRPr="00057528">
                        <w:rPr>
                          <w:rFonts w:ascii="Arial" w:hAnsi="Arial" w:cs="Arial" w:hint="eastAsia"/>
                        </w:rPr>
                        <w:t>RAN1</w:t>
                      </w:r>
                      <w:r w:rsidRPr="00057528">
                        <w:rPr>
                          <w:rFonts w:ascii="Arial" w:hAnsi="Arial" w:cs="Arial"/>
                        </w:rPr>
                        <w:t xml:space="preserve"> </w:t>
                      </w:r>
                      <w:r w:rsidRPr="00057528">
                        <w:rPr>
                          <w:rFonts w:ascii="Arial" w:hAnsi="Arial" w:cs="Arial" w:hint="eastAsia"/>
                        </w:rPr>
                        <w:t xml:space="preserve">is </w:t>
                      </w:r>
                      <w:r w:rsidRPr="00057528">
                        <w:rPr>
                          <w:rFonts w:ascii="Arial" w:hAnsi="Arial" w:cs="Arial"/>
                        </w:rPr>
                        <w:t>working can be</w:t>
                      </w:r>
                      <w:r>
                        <w:rPr>
                          <w:rFonts w:ascii="Arial" w:hAnsi="Arial" w:cs="Arial" w:hint="eastAsia"/>
                          <w:lang w:eastAsia="zh-CN"/>
                        </w:rPr>
                        <w:t xml:space="preserve"> </w:t>
                      </w:r>
                      <w:r w:rsidRPr="00057528">
                        <w:rPr>
                          <w:rFonts w:ascii="Arial" w:hAnsi="Arial" w:cs="Arial"/>
                        </w:rPr>
                        <w:t>appl</w:t>
                      </w:r>
                      <w:r>
                        <w:rPr>
                          <w:rFonts w:ascii="Arial" w:hAnsi="Arial" w:cs="Arial" w:hint="eastAsia"/>
                          <w:lang w:eastAsia="zh-CN"/>
                        </w:rPr>
                        <w:t xml:space="preserve">ied to </w:t>
                      </w:r>
                      <w:r w:rsidRPr="00057528">
                        <w:rPr>
                          <w:rFonts w:ascii="Arial" w:hAnsi="Arial" w:cs="Arial" w:hint="eastAsia"/>
                        </w:rPr>
                        <w:t>CB-m</w:t>
                      </w:r>
                      <w:r w:rsidRPr="00057528">
                        <w:rPr>
                          <w:rFonts w:ascii="Arial" w:hAnsi="Arial" w:cs="Arial"/>
                        </w:rPr>
                        <w:t xml:space="preserve">sg3 </w:t>
                      </w:r>
                      <w:r w:rsidRPr="00057528">
                        <w:rPr>
                          <w:rFonts w:ascii="Arial" w:hAnsi="Arial" w:cs="Arial" w:hint="eastAsia"/>
                        </w:rPr>
                        <w:t>N</w:t>
                      </w:r>
                      <w:r w:rsidRPr="00057528">
                        <w:rPr>
                          <w:rFonts w:ascii="Arial" w:hAnsi="Arial" w:cs="Arial"/>
                        </w:rPr>
                        <w:t>PUSCH or not.</w:t>
                      </w:r>
                    </w:p>
                    <w:bookmarkEnd w:id="4"/>
                    <w:p w14:paraId="48D2613F" w14:textId="77777777" w:rsidR="00555B40" w:rsidRPr="00C5545A" w:rsidRDefault="00555B40" w:rsidP="00555B40">
                      <w:pPr>
                        <w:pStyle w:val="Header"/>
                        <w:tabs>
                          <w:tab w:val="left" w:pos="420"/>
                        </w:tabs>
                        <w:spacing w:before="120"/>
                        <w:rPr>
                          <w:rFonts w:eastAsiaTheme="minorEastAsia"/>
                        </w:rPr>
                      </w:pPr>
                    </w:p>
                    <w:p w14:paraId="49E98F4B" w14:textId="77777777" w:rsidR="00555B40" w:rsidRPr="005103AB" w:rsidRDefault="00555B40" w:rsidP="00555B40">
                      <w:pPr>
                        <w:outlineLvl w:val="0"/>
                        <w:rPr>
                          <w:rFonts w:ascii="Arial" w:hAnsi="Arial" w:cs="Arial"/>
                          <w:b/>
                        </w:rPr>
                      </w:pPr>
                      <w:r w:rsidRPr="005103AB">
                        <w:rPr>
                          <w:rFonts w:ascii="Arial" w:hAnsi="Arial" w:cs="Arial"/>
                          <w:b/>
                        </w:rPr>
                        <w:t>2. Actions:</w:t>
                      </w:r>
                    </w:p>
                    <w:p w14:paraId="202B0F2F" w14:textId="77777777" w:rsidR="00555B40" w:rsidRPr="005103AB" w:rsidRDefault="00555B40" w:rsidP="00555B40">
                      <w:pPr>
                        <w:ind w:left="1985" w:hanging="1985"/>
                        <w:rPr>
                          <w:rFonts w:ascii="Arial" w:hAnsi="Arial" w:cs="Arial"/>
                          <w:b/>
                        </w:rPr>
                      </w:pPr>
                      <w:r w:rsidRPr="005103AB">
                        <w:rPr>
                          <w:rFonts w:ascii="Arial" w:hAnsi="Arial" w:cs="Arial"/>
                          <w:b/>
                        </w:rPr>
                        <w:t xml:space="preserve">To RAN1 group: </w:t>
                      </w:r>
                    </w:p>
                    <w:p w14:paraId="2EF236DF" w14:textId="77777777" w:rsidR="00555B40" w:rsidRDefault="00555B40" w:rsidP="00555B40">
                      <w:pPr>
                        <w:spacing w:before="120"/>
                      </w:pPr>
                      <w:r w:rsidRPr="00A33975">
                        <w:rPr>
                          <w:rFonts w:ascii="Arial" w:hAnsi="Arial" w:cs="Arial"/>
                        </w:rPr>
                        <w:t>RAN2 respectfully asks RAN1 to take the information above into consideration</w:t>
                      </w:r>
                      <w:r>
                        <w:rPr>
                          <w:rFonts w:ascii="Arial" w:hAnsi="Arial" w:cs="Arial" w:hint="eastAsia"/>
                          <w:lang w:eastAsia="zh-CN"/>
                        </w:rPr>
                        <w:t xml:space="preserve"> and provide the feedback</w:t>
                      </w:r>
                      <w:r w:rsidRPr="00A33975">
                        <w:rPr>
                          <w:rFonts w:ascii="Arial" w:hAnsi="Arial" w:cs="Arial"/>
                        </w:rPr>
                        <w:t>.</w:t>
                      </w:r>
                    </w:p>
                  </w:txbxContent>
                </v:textbox>
                <w10:anchorlock/>
              </v:shape>
            </w:pict>
          </mc:Fallback>
        </mc:AlternateContent>
      </w:r>
    </w:p>
    <w:p w14:paraId="6C62E67B" w14:textId="6C16CF36" w:rsidR="00E56E63" w:rsidRDefault="00555B40" w:rsidP="00816666">
      <w:pPr>
        <w:rPr>
          <w:lang w:val="en-US"/>
        </w:rPr>
      </w:pPr>
      <w:r>
        <w:rPr>
          <w:lang w:val="en-US"/>
        </w:rPr>
        <w:t>In this contribution, we present our views on this issue.</w:t>
      </w:r>
    </w:p>
    <w:p w14:paraId="02C81586" w14:textId="7D430C36" w:rsidR="00555B40" w:rsidRPr="00A046A2" w:rsidRDefault="003455AB" w:rsidP="00555B40">
      <w:pPr>
        <w:pStyle w:val="Heading1"/>
        <w:numPr>
          <w:ilvl w:val="0"/>
          <w:numId w:val="1"/>
        </w:numPr>
        <w:tabs>
          <w:tab w:val="num" w:pos="720"/>
        </w:tabs>
        <w:ind w:left="720" w:hanging="720"/>
        <w:jc w:val="both"/>
        <w:rPr>
          <w:lang w:val="en-US"/>
        </w:rPr>
      </w:pPr>
      <w:r>
        <w:rPr>
          <w:lang w:val="en-US"/>
        </w:rPr>
        <w:t>Discussion</w:t>
      </w:r>
    </w:p>
    <w:p w14:paraId="1AB3E796" w14:textId="5869C154" w:rsidR="00555B40" w:rsidRDefault="003455AB" w:rsidP="00816666">
      <w:pPr>
        <w:rPr>
          <w:lang w:val="en-US"/>
        </w:rPr>
      </w:pPr>
      <w:r>
        <w:rPr>
          <w:lang w:val="en-US"/>
        </w:rPr>
        <w:t>According to RAN2 discussions and agreements, CB-msg3 is based on the eNB providing a pool of resources (by e.g. system information) over which the UE</w:t>
      </w:r>
      <w:r w:rsidR="0087228C">
        <w:rPr>
          <w:lang w:val="en-US"/>
        </w:rPr>
        <w:t>s</w:t>
      </w:r>
      <w:r>
        <w:rPr>
          <w:lang w:val="en-US"/>
        </w:rPr>
        <w:t xml:space="preserve"> can transmit contention-based data. If the NPUSCH for this data has repetitions, then the OCC solution designed by RAN1 would naturally increase the number of resources for transmission and, therefore, reduce the probability of collision: two users selecting the same time/frequency resources but different orthogonal cover codes would not result in a collision, since both signals are separable</w:t>
      </w:r>
      <w:r w:rsidR="001103F9">
        <w:rPr>
          <w:lang w:val="en-US"/>
        </w:rPr>
        <w:t xml:space="preserve"> by the cover codes</w:t>
      </w:r>
      <w:r>
        <w:rPr>
          <w:lang w:val="en-US"/>
        </w:rPr>
        <w:t>.</w:t>
      </w:r>
    </w:p>
    <w:p w14:paraId="11D91165" w14:textId="7E0356EA" w:rsidR="003455AB" w:rsidRDefault="003455AB" w:rsidP="00816666">
      <w:pPr>
        <w:rPr>
          <w:b/>
          <w:bCs/>
          <w:lang w:val="en-US"/>
        </w:rPr>
      </w:pPr>
      <w:r w:rsidRPr="003455AB">
        <w:rPr>
          <w:b/>
          <w:bCs/>
          <w:u w:val="single"/>
          <w:lang w:val="en-US"/>
        </w:rPr>
        <w:t>Observation 1:</w:t>
      </w:r>
      <w:r>
        <w:rPr>
          <w:b/>
          <w:bCs/>
          <w:lang w:val="en-US"/>
        </w:rPr>
        <w:t xml:space="preserve"> OCC is beneficial for CB-msg3 NPUSCH, since it provides additional orthogonal resources for transmission and reduces the probability of collision.</w:t>
      </w:r>
    </w:p>
    <w:p w14:paraId="5EF31BDF" w14:textId="7CB4EDB5" w:rsidR="003455AB" w:rsidRDefault="003455AB" w:rsidP="00816666">
      <w:pPr>
        <w:rPr>
          <w:lang w:val="en-US"/>
        </w:rPr>
      </w:pPr>
      <w:r>
        <w:rPr>
          <w:lang w:val="en-US"/>
        </w:rPr>
        <w:t>In addition to being beneficial, RAN1 studies have already confirmed that usage of CB-msg3 is feasible:</w:t>
      </w:r>
    </w:p>
    <w:p w14:paraId="3F34ABDB" w14:textId="0BB2A87A" w:rsidR="003455AB" w:rsidRDefault="003455AB" w:rsidP="003455AB">
      <w:pPr>
        <w:pStyle w:val="ListParagraph"/>
        <w:numPr>
          <w:ilvl w:val="0"/>
          <w:numId w:val="49"/>
        </w:numPr>
        <w:rPr>
          <w:lang w:val="en-US"/>
        </w:rPr>
      </w:pPr>
      <w:r>
        <w:rPr>
          <w:lang w:val="en-US"/>
        </w:rPr>
        <w:t>Previous LS from RAN4 [2]</w:t>
      </w:r>
      <w:r w:rsidR="00F60901">
        <w:rPr>
          <w:lang w:val="en-US"/>
        </w:rPr>
        <w:t xml:space="preserve"> indicated that the timing error for CB-msg3 is the same as NPRACH, i.e., </w:t>
      </w:r>
      <w:r w:rsidR="00F60901">
        <w:rPr>
          <w:b/>
          <w:bCs/>
          <w:lang w:val="en-US"/>
        </w:rPr>
        <w:t xml:space="preserve">+/- </w:t>
      </w:r>
      <w:r w:rsidR="00F60901" w:rsidRPr="00F60901">
        <w:rPr>
          <w:lang w:val="en-US"/>
        </w:rPr>
        <w:t>97Ts</w:t>
      </w:r>
      <w:r w:rsidR="00F60901">
        <w:rPr>
          <w:lang w:val="en-US"/>
        </w:rPr>
        <w:t>.</w:t>
      </w:r>
    </w:p>
    <w:p w14:paraId="6C1810F9" w14:textId="2D5B1B09" w:rsidR="00F60901" w:rsidRDefault="00F60901" w:rsidP="003455AB">
      <w:pPr>
        <w:pStyle w:val="ListParagraph"/>
        <w:numPr>
          <w:ilvl w:val="0"/>
          <w:numId w:val="49"/>
        </w:numPr>
        <w:rPr>
          <w:lang w:val="en-US"/>
        </w:rPr>
      </w:pPr>
      <w:r>
        <w:rPr>
          <w:lang w:val="en-US"/>
        </w:rPr>
        <w:t xml:space="preserve">RAN1 evaluation assumptions agreed in [3] included a timing error of up to </w:t>
      </w:r>
      <w:r>
        <w:rPr>
          <w:b/>
          <w:bCs/>
          <w:lang w:val="en-US"/>
        </w:rPr>
        <w:t xml:space="preserve">+/- </w:t>
      </w:r>
      <w:r w:rsidRPr="00F60901">
        <w:rPr>
          <w:lang w:val="en-US"/>
        </w:rPr>
        <w:t>97Ts</w:t>
      </w:r>
    </w:p>
    <w:p w14:paraId="0DCD0EA9" w14:textId="1498E3ED" w:rsidR="00F60901" w:rsidRPr="00F60901" w:rsidRDefault="00F60901" w:rsidP="00F60901">
      <w:pPr>
        <w:rPr>
          <w:lang w:val="en-US"/>
        </w:rPr>
      </w:pPr>
      <w:r>
        <w:rPr>
          <w:lang w:val="en-US"/>
        </w:rPr>
        <w:t xml:space="preserve">Therefore, no additional study in RAN1 is needed to confirm </w:t>
      </w:r>
      <w:r w:rsidR="00DC6C58">
        <w:rPr>
          <w:lang w:val="en-US"/>
        </w:rPr>
        <w:t>the technical</w:t>
      </w:r>
      <w:r>
        <w:rPr>
          <w:lang w:val="en-US"/>
        </w:rPr>
        <w:t xml:space="preserve"> feasibility of CB-msg3 with OCC.</w:t>
      </w:r>
    </w:p>
    <w:p w14:paraId="44DF2D10" w14:textId="57356B83" w:rsidR="003455AB" w:rsidRDefault="003455AB" w:rsidP="00816666">
      <w:pPr>
        <w:rPr>
          <w:b/>
          <w:bCs/>
          <w:lang w:val="en-US"/>
        </w:rPr>
      </w:pPr>
      <w:r w:rsidRPr="003455AB">
        <w:rPr>
          <w:b/>
          <w:bCs/>
          <w:u w:val="single"/>
          <w:lang w:val="en-US"/>
        </w:rPr>
        <w:t xml:space="preserve">Observation </w:t>
      </w:r>
      <w:r>
        <w:rPr>
          <w:b/>
          <w:bCs/>
          <w:u w:val="single"/>
          <w:lang w:val="en-US"/>
        </w:rPr>
        <w:t>2</w:t>
      </w:r>
      <w:r w:rsidRPr="003455AB">
        <w:rPr>
          <w:b/>
          <w:bCs/>
          <w:u w:val="single"/>
          <w:lang w:val="en-US"/>
        </w:rPr>
        <w:t>:</w:t>
      </w:r>
      <w:r>
        <w:rPr>
          <w:b/>
          <w:bCs/>
          <w:lang w:val="en-US"/>
        </w:rPr>
        <w:t xml:space="preserve"> RAN1 evaluations of OCC assumed a timing error of +/- 97Ts and 0.1ppm frequency error, which is the same value as for CB-msg3.</w:t>
      </w:r>
    </w:p>
    <w:p w14:paraId="5E47E0E6" w14:textId="246E3B13" w:rsidR="00F60901" w:rsidRPr="00F60901" w:rsidRDefault="00F60901" w:rsidP="00816666">
      <w:pPr>
        <w:rPr>
          <w:lang w:val="en-US"/>
        </w:rPr>
      </w:pPr>
      <w:r w:rsidRPr="00F60901">
        <w:rPr>
          <w:lang w:val="en-US"/>
        </w:rPr>
        <w:t xml:space="preserve">In view of the benefit and feasibility of using OCC for </w:t>
      </w:r>
      <w:r>
        <w:rPr>
          <w:lang w:val="en-US"/>
        </w:rPr>
        <w:t xml:space="preserve">CB-msg3, we propose to reply affirmatively to RAN2. Further specification details (e.g. how to configure OCC for CB-msg3, how to handle UEs with different capabilities) can be further discussed in </w:t>
      </w:r>
      <w:r w:rsidR="000F0605">
        <w:rPr>
          <w:lang w:val="en-US"/>
        </w:rPr>
        <w:t>the working groups</w:t>
      </w:r>
      <w:r>
        <w:rPr>
          <w:lang w:val="en-US"/>
        </w:rPr>
        <w:t>.</w:t>
      </w:r>
    </w:p>
    <w:p w14:paraId="0A0172C3" w14:textId="738D8850" w:rsidR="003455AB" w:rsidRPr="003455AB" w:rsidRDefault="003455AB" w:rsidP="00816666">
      <w:pPr>
        <w:rPr>
          <w:b/>
          <w:bCs/>
          <w:lang w:val="en-US"/>
        </w:rPr>
      </w:pPr>
      <w:r w:rsidRPr="003455AB">
        <w:rPr>
          <w:b/>
          <w:bCs/>
          <w:u w:val="single"/>
          <w:lang w:val="en-US"/>
        </w:rPr>
        <w:t>Proposal:</w:t>
      </w:r>
      <w:r>
        <w:rPr>
          <w:b/>
          <w:bCs/>
          <w:lang w:val="en-US"/>
        </w:rPr>
        <w:t xml:space="preserve"> Send an LS reply to RAN2 confirming that OCC for NPUSCH can be applied to CB-msg3.</w:t>
      </w:r>
    </w:p>
    <w:p w14:paraId="5449261E" w14:textId="360DAE54" w:rsidR="00555B40" w:rsidRPr="00A046A2" w:rsidRDefault="003455AB" w:rsidP="00555B40">
      <w:pPr>
        <w:pStyle w:val="Heading1"/>
        <w:numPr>
          <w:ilvl w:val="0"/>
          <w:numId w:val="1"/>
        </w:numPr>
        <w:tabs>
          <w:tab w:val="num" w:pos="720"/>
        </w:tabs>
        <w:ind w:left="720" w:hanging="720"/>
        <w:jc w:val="both"/>
        <w:rPr>
          <w:lang w:val="en-US"/>
        </w:rPr>
      </w:pPr>
      <w:r>
        <w:rPr>
          <w:lang w:val="en-US"/>
        </w:rPr>
        <w:lastRenderedPageBreak/>
        <w:t xml:space="preserve">Summary </w:t>
      </w:r>
    </w:p>
    <w:p w14:paraId="67C0389F" w14:textId="1547AC68" w:rsidR="00555B40" w:rsidRDefault="00F60901" w:rsidP="00816666">
      <w:pPr>
        <w:rPr>
          <w:lang w:val="en-US"/>
        </w:rPr>
      </w:pPr>
      <w:r>
        <w:rPr>
          <w:lang w:val="en-US"/>
        </w:rPr>
        <w:t>In this contribution we provided our views on the LS in [1]. We made the following observations and proposals:</w:t>
      </w:r>
    </w:p>
    <w:p w14:paraId="1BA97E1E" w14:textId="77777777" w:rsidR="00F60901" w:rsidRDefault="00F60901" w:rsidP="00F60901">
      <w:pPr>
        <w:rPr>
          <w:b/>
          <w:bCs/>
          <w:lang w:val="en-US"/>
        </w:rPr>
      </w:pPr>
      <w:r w:rsidRPr="003455AB">
        <w:rPr>
          <w:b/>
          <w:bCs/>
          <w:u w:val="single"/>
          <w:lang w:val="en-US"/>
        </w:rPr>
        <w:t>Observation 1:</w:t>
      </w:r>
      <w:r>
        <w:rPr>
          <w:b/>
          <w:bCs/>
          <w:lang w:val="en-US"/>
        </w:rPr>
        <w:t xml:space="preserve"> OCC is beneficial for CB-msg3 NPUSCH, since it provides additional orthogonal resources for transmission and reduces the probability of collision.</w:t>
      </w:r>
    </w:p>
    <w:p w14:paraId="0CCAD908" w14:textId="77777777" w:rsidR="00F60901" w:rsidRDefault="00F60901" w:rsidP="00F60901">
      <w:pPr>
        <w:rPr>
          <w:lang w:val="en-US"/>
        </w:rPr>
      </w:pPr>
    </w:p>
    <w:p w14:paraId="10C03470" w14:textId="76E00FCB" w:rsidR="00F60901" w:rsidRDefault="00F60901" w:rsidP="00F60901">
      <w:pPr>
        <w:rPr>
          <w:b/>
          <w:bCs/>
          <w:lang w:val="en-US"/>
        </w:rPr>
      </w:pPr>
      <w:r w:rsidRPr="003455AB">
        <w:rPr>
          <w:b/>
          <w:bCs/>
          <w:u w:val="single"/>
          <w:lang w:val="en-US"/>
        </w:rPr>
        <w:t xml:space="preserve">Observation </w:t>
      </w:r>
      <w:r>
        <w:rPr>
          <w:b/>
          <w:bCs/>
          <w:u w:val="single"/>
          <w:lang w:val="en-US"/>
        </w:rPr>
        <w:t>2</w:t>
      </w:r>
      <w:r w:rsidRPr="003455AB">
        <w:rPr>
          <w:b/>
          <w:bCs/>
          <w:u w:val="single"/>
          <w:lang w:val="en-US"/>
        </w:rPr>
        <w:t>:</w:t>
      </w:r>
      <w:r>
        <w:rPr>
          <w:b/>
          <w:bCs/>
          <w:lang w:val="en-US"/>
        </w:rPr>
        <w:t xml:space="preserve"> RAN1 evaluations of OCC assumed a timing error of +/- 97Ts and 0.1ppm frequency error, which is the same value as for CB-msg3.</w:t>
      </w:r>
    </w:p>
    <w:p w14:paraId="3649534E" w14:textId="77777777" w:rsidR="00F60901" w:rsidRDefault="00F60901" w:rsidP="00F60901">
      <w:pPr>
        <w:rPr>
          <w:lang w:val="en-US"/>
        </w:rPr>
      </w:pPr>
    </w:p>
    <w:p w14:paraId="30F6607B" w14:textId="5CF4CC2A" w:rsidR="00F60901" w:rsidRPr="003455AB" w:rsidRDefault="00F60901" w:rsidP="00F60901">
      <w:pPr>
        <w:rPr>
          <w:b/>
          <w:bCs/>
          <w:lang w:val="en-US"/>
        </w:rPr>
      </w:pPr>
      <w:r w:rsidRPr="003455AB">
        <w:rPr>
          <w:b/>
          <w:bCs/>
          <w:u w:val="single"/>
          <w:lang w:val="en-US"/>
        </w:rPr>
        <w:t>Proposal:</w:t>
      </w:r>
      <w:r>
        <w:rPr>
          <w:b/>
          <w:bCs/>
          <w:lang w:val="en-US"/>
        </w:rPr>
        <w:t xml:space="preserve"> Send an LS reply to RAN2 confirming that OCC for NPUSCH can be applied to CB-msg3.</w:t>
      </w:r>
    </w:p>
    <w:p w14:paraId="1CF649D0" w14:textId="77777777" w:rsidR="00F60901" w:rsidRPr="00A046A2" w:rsidRDefault="00F60901" w:rsidP="00816666">
      <w:pPr>
        <w:rPr>
          <w:lang w:val="en-US"/>
        </w:rPr>
      </w:pPr>
    </w:p>
    <w:p w14:paraId="2EE2C3F7" w14:textId="4F6F7EB0" w:rsidR="00F81058" w:rsidRPr="00A046A2" w:rsidRDefault="00F81058" w:rsidP="00F81058">
      <w:pPr>
        <w:pStyle w:val="Heading1"/>
        <w:jc w:val="both"/>
        <w:rPr>
          <w:lang w:val="en-US"/>
        </w:rPr>
      </w:pPr>
      <w:r w:rsidRPr="00A046A2">
        <w:rPr>
          <w:lang w:val="en-US"/>
        </w:rPr>
        <w:t>References</w:t>
      </w:r>
    </w:p>
    <w:p w14:paraId="3A8984F6" w14:textId="7B686250" w:rsidR="00C9556C" w:rsidRDefault="00F81058" w:rsidP="00555B40">
      <w:pPr>
        <w:rPr>
          <w:lang w:val="en-US"/>
        </w:rPr>
      </w:pPr>
      <w:r w:rsidRPr="00A046A2">
        <w:rPr>
          <w:lang w:val="en-US"/>
        </w:rPr>
        <w:t xml:space="preserve">[1] </w:t>
      </w:r>
      <w:r w:rsidR="00555B40" w:rsidRPr="00555B40">
        <w:rPr>
          <w:lang w:val="en-US"/>
        </w:rPr>
        <w:t>R2-2409242</w:t>
      </w:r>
      <w:r w:rsidR="00555B40">
        <w:rPr>
          <w:lang w:val="en-US"/>
        </w:rPr>
        <w:t xml:space="preserve">, </w:t>
      </w:r>
      <w:r w:rsidR="00555B40" w:rsidRPr="00555B40">
        <w:rPr>
          <w:lang w:val="en-US"/>
        </w:rPr>
        <w:t>LS on OCC for CB-msg3 NPUSCH</w:t>
      </w:r>
    </w:p>
    <w:p w14:paraId="7B1F0307" w14:textId="7C000FA6" w:rsidR="003455AB" w:rsidRDefault="003455AB" w:rsidP="00555B40">
      <w:pPr>
        <w:rPr>
          <w:lang w:val="en-US"/>
        </w:rPr>
      </w:pPr>
      <w:r>
        <w:rPr>
          <w:lang w:val="en-US"/>
        </w:rPr>
        <w:t>[2]</w:t>
      </w:r>
      <w:r w:rsidRPr="003455AB">
        <w:t xml:space="preserve"> </w:t>
      </w:r>
      <w:r w:rsidRPr="003455AB">
        <w:rPr>
          <w:lang w:val="en-US"/>
        </w:rPr>
        <w:t>R4-2414114</w:t>
      </w:r>
      <w:r>
        <w:rPr>
          <w:lang w:val="en-US"/>
        </w:rPr>
        <w:t xml:space="preserve">, </w:t>
      </w:r>
      <w:r w:rsidRPr="003455AB">
        <w:rPr>
          <w:lang w:val="en-US"/>
        </w:rPr>
        <w:t>Reply LS to RAN2 on UL synchronization for contention based Msg3 transmission without Msg1/Msg2</w:t>
      </w:r>
    </w:p>
    <w:p w14:paraId="1E69B837" w14:textId="3745A3AD" w:rsidR="00F60901" w:rsidRPr="00A046A2" w:rsidRDefault="00F60901" w:rsidP="00555B40">
      <w:pPr>
        <w:rPr>
          <w:lang w:val="en-US"/>
        </w:rPr>
      </w:pPr>
      <w:r>
        <w:rPr>
          <w:lang w:val="en-US"/>
        </w:rPr>
        <w:t xml:space="preserve">[3] </w:t>
      </w:r>
      <w:r w:rsidRPr="00F60901">
        <w:rPr>
          <w:lang w:val="en-US"/>
        </w:rPr>
        <w:t>R1-2401937</w:t>
      </w:r>
      <w:r>
        <w:rPr>
          <w:lang w:val="en-US"/>
        </w:rPr>
        <w:t xml:space="preserve">, </w:t>
      </w:r>
      <w:r w:rsidRPr="00F60901">
        <w:rPr>
          <w:lang w:val="en-US"/>
        </w:rPr>
        <w:t>Final Report of 3GPP TSG RAN WG1 #116 v1.0.0</w:t>
      </w:r>
    </w:p>
    <w:sectPr w:rsidR="00F60901" w:rsidRPr="00A046A2"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5F57A" w14:textId="77777777" w:rsidR="00E7608F" w:rsidRDefault="00E7608F">
      <w:pPr>
        <w:spacing w:after="0"/>
      </w:pPr>
      <w:r>
        <w:separator/>
      </w:r>
    </w:p>
  </w:endnote>
  <w:endnote w:type="continuationSeparator" w:id="0">
    <w:p w14:paraId="6D8DE263" w14:textId="77777777" w:rsidR="00E7608F" w:rsidRDefault="00E7608F">
      <w:pPr>
        <w:spacing w:after="0"/>
      </w:pPr>
      <w:r>
        <w:continuationSeparator/>
      </w:r>
    </w:p>
  </w:endnote>
  <w:endnote w:type="continuationNotice" w:id="1">
    <w:p w14:paraId="741582C1" w14:textId="77777777" w:rsidR="00E7608F" w:rsidRDefault="00E76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9EE81" w14:textId="77777777" w:rsidR="00E7608F" w:rsidRDefault="00E7608F">
      <w:pPr>
        <w:spacing w:after="0"/>
      </w:pPr>
      <w:r>
        <w:separator/>
      </w:r>
    </w:p>
  </w:footnote>
  <w:footnote w:type="continuationSeparator" w:id="0">
    <w:p w14:paraId="66760C11" w14:textId="77777777" w:rsidR="00E7608F" w:rsidRDefault="00E7608F">
      <w:pPr>
        <w:spacing w:after="0"/>
      </w:pPr>
      <w:r>
        <w:continuationSeparator/>
      </w:r>
    </w:p>
  </w:footnote>
  <w:footnote w:type="continuationNotice" w:id="1">
    <w:p w14:paraId="48771804" w14:textId="77777777" w:rsidR="00E7608F" w:rsidRDefault="00E760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770B4D"/>
    <w:multiLevelType w:val="hybridMultilevel"/>
    <w:tmpl w:val="FFFFFFFF"/>
    <w:lvl w:ilvl="0" w:tplc="9A0E8CA2">
      <w:start w:val="1"/>
      <w:numFmt w:val="decimal"/>
      <w:lvlText w:val="%1."/>
      <w:lvlJc w:val="left"/>
      <w:pPr>
        <w:ind w:left="720" w:hanging="360"/>
      </w:pPr>
    </w:lvl>
    <w:lvl w:ilvl="1" w:tplc="BDAAC510">
      <w:start w:val="1"/>
      <w:numFmt w:val="lowerLetter"/>
      <w:lvlText w:val="%2."/>
      <w:lvlJc w:val="left"/>
      <w:pPr>
        <w:ind w:left="1440" w:hanging="360"/>
      </w:pPr>
    </w:lvl>
    <w:lvl w:ilvl="2" w:tplc="797CEE92">
      <w:start w:val="1"/>
      <w:numFmt w:val="lowerRoman"/>
      <w:lvlText w:val="%3."/>
      <w:lvlJc w:val="right"/>
      <w:pPr>
        <w:ind w:left="2160" w:hanging="180"/>
      </w:pPr>
    </w:lvl>
    <w:lvl w:ilvl="3" w:tplc="FD66EC5C">
      <w:start w:val="1"/>
      <w:numFmt w:val="decimal"/>
      <w:lvlText w:val="%4."/>
      <w:lvlJc w:val="left"/>
      <w:pPr>
        <w:ind w:left="2880" w:hanging="360"/>
      </w:pPr>
    </w:lvl>
    <w:lvl w:ilvl="4" w:tplc="037631D4">
      <w:start w:val="1"/>
      <w:numFmt w:val="lowerLetter"/>
      <w:lvlText w:val="%5."/>
      <w:lvlJc w:val="left"/>
      <w:pPr>
        <w:ind w:left="3600" w:hanging="360"/>
      </w:pPr>
    </w:lvl>
    <w:lvl w:ilvl="5" w:tplc="0FF81EBE">
      <w:start w:val="1"/>
      <w:numFmt w:val="lowerRoman"/>
      <w:lvlText w:val="%6."/>
      <w:lvlJc w:val="right"/>
      <w:pPr>
        <w:ind w:left="4320" w:hanging="180"/>
      </w:pPr>
    </w:lvl>
    <w:lvl w:ilvl="6" w:tplc="C6EE4114">
      <w:start w:val="1"/>
      <w:numFmt w:val="decimal"/>
      <w:lvlText w:val="%7."/>
      <w:lvlJc w:val="left"/>
      <w:pPr>
        <w:ind w:left="5040" w:hanging="360"/>
      </w:pPr>
    </w:lvl>
    <w:lvl w:ilvl="7" w:tplc="EAA68F7C">
      <w:start w:val="1"/>
      <w:numFmt w:val="lowerLetter"/>
      <w:lvlText w:val="%8."/>
      <w:lvlJc w:val="left"/>
      <w:pPr>
        <w:ind w:left="5760" w:hanging="360"/>
      </w:pPr>
    </w:lvl>
    <w:lvl w:ilvl="8" w:tplc="FACC0D82">
      <w:start w:val="1"/>
      <w:numFmt w:val="lowerRoman"/>
      <w:lvlText w:val="%9."/>
      <w:lvlJc w:val="right"/>
      <w:pPr>
        <w:ind w:left="6480" w:hanging="180"/>
      </w:pPr>
    </w:lvl>
  </w:abstractNum>
  <w:abstractNum w:abstractNumId="2" w15:restartNumberingAfterBreak="0">
    <w:nsid w:val="00C49AF8"/>
    <w:multiLevelType w:val="hybridMultilevel"/>
    <w:tmpl w:val="FFFFFFFF"/>
    <w:lvl w:ilvl="0" w:tplc="A4DAE80E">
      <w:start w:val="1"/>
      <w:numFmt w:val="decimal"/>
      <w:lvlText w:val="%1."/>
      <w:lvlJc w:val="left"/>
      <w:pPr>
        <w:ind w:left="720" w:hanging="360"/>
      </w:pPr>
    </w:lvl>
    <w:lvl w:ilvl="1" w:tplc="0106C310">
      <w:start w:val="1"/>
      <w:numFmt w:val="lowerLetter"/>
      <w:lvlText w:val="%2."/>
      <w:lvlJc w:val="left"/>
      <w:pPr>
        <w:ind w:left="1440" w:hanging="360"/>
      </w:pPr>
    </w:lvl>
    <w:lvl w:ilvl="2" w:tplc="B78E5A08">
      <w:start w:val="1"/>
      <w:numFmt w:val="lowerRoman"/>
      <w:lvlText w:val="%3."/>
      <w:lvlJc w:val="right"/>
      <w:pPr>
        <w:ind w:left="2160" w:hanging="180"/>
      </w:pPr>
    </w:lvl>
    <w:lvl w:ilvl="3" w:tplc="67908AE0">
      <w:start w:val="1"/>
      <w:numFmt w:val="decimal"/>
      <w:lvlText w:val="%4."/>
      <w:lvlJc w:val="left"/>
      <w:pPr>
        <w:ind w:left="2880" w:hanging="360"/>
      </w:pPr>
    </w:lvl>
    <w:lvl w:ilvl="4" w:tplc="2F760B34">
      <w:start w:val="1"/>
      <w:numFmt w:val="lowerLetter"/>
      <w:lvlText w:val="%5."/>
      <w:lvlJc w:val="left"/>
      <w:pPr>
        <w:ind w:left="3600" w:hanging="360"/>
      </w:pPr>
    </w:lvl>
    <w:lvl w:ilvl="5" w:tplc="36C6AE70">
      <w:start w:val="1"/>
      <w:numFmt w:val="lowerRoman"/>
      <w:lvlText w:val="%6."/>
      <w:lvlJc w:val="right"/>
      <w:pPr>
        <w:ind w:left="4320" w:hanging="180"/>
      </w:pPr>
    </w:lvl>
    <w:lvl w:ilvl="6" w:tplc="B2944718">
      <w:start w:val="1"/>
      <w:numFmt w:val="decimal"/>
      <w:lvlText w:val="%7."/>
      <w:lvlJc w:val="left"/>
      <w:pPr>
        <w:ind w:left="5040" w:hanging="360"/>
      </w:pPr>
    </w:lvl>
    <w:lvl w:ilvl="7" w:tplc="C5EC6482">
      <w:start w:val="1"/>
      <w:numFmt w:val="lowerLetter"/>
      <w:lvlText w:val="%8."/>
      <w:lvlJc w:val="left"/>
      <w:pPr>
        <w:ind w:left="5760" w:hanging="360"/>
      </w:pPr>
    </w:lvl>
    <w:lvl w:ilvl="8" w:tplc="6062F204">
      <w:start w:val="1"/>
      <w:numFmt w:val="lowerRoman"/>
      <w:lvlText w:val="%9."/>
      <w:lvlJc w:val="right"/>
      <w:pPr>
        <w:ind w:left="6480" w:hanging="180"/>
      </w:pPr>
    </w:lvl>
  </w:abstractNum>
  <w:abstractNum w:abstractNumId="3"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287153F"/>
    <w:multiLevelType w:val="hybridMultilevel"/>
    <w:tmpl w:val="8E52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BC37C89"/>
    <w:multiLevelType w:val="hybridMultilevel"/>
    <w:tmpl w:val="02F24A70"/>
    <w:lvl w:ilvl="0" w:tplc="2EBC34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E56C2"/>
    <w:multiLevelType w:val="multilevel"/>
    <w:tmpl w:val="D73210D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40837E9"/>
    <w:multiLevelType w:val="hybridMultilevel"/>
    <w:tmpl w:val="5BE03ABA"/>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B36CF"/>
    <w:multiLevelType w:val="hybridMultilevel"/>
    <w:tmpl w:val="54386EC2"/>
    <w:lvl w:ilvl="0" w:tplc="36EC7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3577135"/>
    <w:multiLevelType w:val="hybridMultilevel"/>
    <w:tmpl w:val="82A6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66794"/>
    <w:multiLevelType w:val="hybridMultilevel"/>
    <w:tmpl w:val="FF24A00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4147D"/>
    <w:multiLevelType w:val="hybridMultilevel"/>
    <w:tmpl w:val="691E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E208F"/>
    <w:multiLevelType w:val="hybridMultilevel"/>
    <w:tmpl w:val="8C52CFFC"/>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E42F72"/>
    <w:multiLevelType w:val="hybridMultilevel"/>
    <w:tmpl w:val="1932E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66BB4"/>
    <w:multiLevelType w:val="hybridMultilevel"/>
    <w:tmpl w:val="730E7B40"/>
    <w:lvl w:ilvl="0" w:tplc="F4D2BF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530E58"/>
    <w:multiLevelType w:val="hybridMultilevel"/>
    <w:tmpl w:val="CC50910A"/>
    <w:lvl w:ilvl="0" w:tplc="CFF20128">
      <w:start w:val="1"/>
      <w:numFmt w:val="decimal"/>
      <w:lvlText w:val="%1."/>
      <w:lvlJc w:val="left"/>
      <w:pPr>
        <w:ind w:left="720" w:hanging="360"/>
      </w:pPr>
    </w:lvl>
    <w:lvl w:ilvl="1" w:tplc="99DE4610">
      <w:start w:val="1"/>
      <w:numFmt w:val="lowerLetter"/>
      <w:lvlText w:val="%2."/>
      <w:lvlJc w:val="left"/>
      <w:pPr>
        <w:ind w:left="1440" w:hanging="360"/>
      </w:pPr>
    </w:lvl>
    <w:lvl w:ilvl="2" w:tplc="5BC4D9C2">
      <w:start w:val="1"/>
      <w:numFmt w:val="lowerRoman"/>
      <w:lvlText w:val="%3."/>
      <w:lvlJc w:val="right"/>
      <w:pPr>
        <w:ind w:left="2160" w:hanging="180"/>
      </w:pPr>
    </w:lvl>
    <w:lvl w:ilvl="3" w:tplc="CFF20128">
      <w:start w:val="1"/>
      <w:numFmt w:val="decimal"/>
      <w:lvlText w:val="%4."/>
      <w:lvlJc w:val="left"/>
      <w:pPr>
        <w:ind w:left="2880" w:hanging="360"/>
      </w:pPr>
    </w:lvl>
    <w:lvl w:ilvl="4" w:tplc="ED522430">
      <w:start w:val="1"/>
      <w:numFmt w:val="lowerLetter"/>
      <w:lvlText w:val="%5."/>
      <w:lvlJc w:val="left"/>
      <w:pPr>
        <w:ind w:left="3600" w:hanging="360"/>
      </w:pPr>
    </w:lvl>
    <w:lvl w:ilvl="5" w:tplc="B4CEDED6">
      <w:start w:val="1"/>
      <w:numFmt w:val="lowerRoman"/>
      <w:lvlText w:val="%6."/>
      <w:lvlJc w:val="right"/>
      <w:pPr>
        <w:ind w:left="4320" w:hanging="180"/>
      </w:pPr>
    </w:lvl>
    <w:lvl w:ilvl="6" w:tplc="76006232">
      <w:start w:val="1"/>
      <w:numFmt w:val="decimal"/>
      <w:lvlText w:val="%7."/>
      <w:lvlJc w:val="left"/>
      <w:pPr>
        <w:ind w:left="5040" w:hanging="360"/>
      </w:pPr>
    </w:lvl>
    <w:lvl w:ilvl="7" w:tplc="97E82E26">
      <w:start w:val="1"/>
      <w:numFmt w:val="lowerLetter"/>
      <w:lvlText w:val="%8."/>
      <w:lvlJc w:val="left"/>
      <w:pPr>
        <w:ind w:left="5760" w:hanging="360"/>
      </w:pPr>
    </w:lvl>
    <w:lvl w:ilvl="8" w:tplc="B1C8E7AE">
      <w:start w:val="1"/>
      <w:numFmt w:val="lowerRoman"/>
      <w:lvlText w:val="%9."/>
      <w:lvlJc w:val="right"/>
      <w:pPr>
        <w:ind w:left="6480" w:hanging="180"/>
      </w:p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334353D1"/>
    <w:multiLevelType w:val="hybridMultilevel"/>
    <w:tmpl w:val="70F0339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D1E642"/>
    <w:multiLevelType w:val="hybridMultilevel"/>
    <w:tmpl w:val="FFFFFFFF"/>
    <w:lvl w:ilvl="0" w:tplc="0F32455E">
      <w:start w:val="1"/>
      <w:numFmt w:val="decimal"/>
      <w:lvlText w:val="%1."/>
      <w:lvlJc w:val="left"/>
      <w:pPr>
        <w:ind w:left="720" w:hanging="360"/>
      </w:pPr>
    </w:lvl>
    <w:lvl w:ilvl="1" w:tplc="B594674A">
      <w:start w:val="1"/>
      <w:numFmt w:val="lowerLetter"/>
      <w:lvlText w:val="%2."/>
      <w:lvlJc w:val="left"/>
      <w:pPr>
        <w:ind w:left="1440" w:hanging="360"/>
      </w:pPr>
    </w:lvl>
    <w:lvl w:ilvl="2" w:tplc="0F7C6326">
      <w:start w:val="1"/>
      <w:numFmt w:val="lowerRoman"/>
      <w:lvlText w:val="%3."/>
      <w:lvlJc w:val="right"/>
      <w:pPr>
        <w:ind w:left="2160" w:hanging="180"/>
      </w:pPr>
    </w:lvl>
    <w:lvl w:ilvl="3" w:tplc="05E0B8E0">
      <w:start w:val="1"/>
      <w:numFmt w:val="decimal"/>
      <w:lvlText w:val="%4."/>
      <w:lvlJc w:val="left"/>
      <w:pPr>
        <w:ind w:left="2880" w:hanging="360"/>
      </w:pPr>
    </w:lvl>
    <w:lvl w:ilvl="4" w:tplc="FEEE9AA0">
      <w:start w:val="1"/>
      <w:numFmt w:val="lowerLetter"/>
      <w:lvlText w:val="%5."/>
      <w:lvlJc w:val="left"/>
      <w:pPr>
        <w:ind w:left="3600" w:hanging="360"/>
      </w:pPr>
    </w:lvl>
    <w:lvl w:ilvl="5" w:tplc="8294F8BA">
      <w:start w:val="1"/>
      <w:numFmt w:val="lowerRoman"/>
      <w:lvlText w:val="%6."/>
      <w:lvlJc w:val="right"/>
      <w:pPr>
        <w:ind w:left="4320" w:hanging="180"/>
      </w:pPr>
    </w:lvl>
    <w:lvl w:ilvl="6" w:tplc="BD04FA04">
      <w:start w:val="1"/>
      <w:numFmt w:val="decimal"/>
      <w:lvlText w:val="%7."/>
      <w:lvlJc w:val="left"/>
      <w:pPr>
        <w:ind w:left="5040" w:hanging="360"/>
      </w:pPr>
    </w:lvl>
    <w:lvl w:ilvl="7" w:tplc="3272CC96">
      <w:start w:val="1"/>
      <w:numFmt w:val="lowerLetter"/>
      <w:lvlText w:val="%8."/>
      <w:lvlJc w:val="left"/>
      <w:pPr>
        <w:ind w:left="5760" w:hanging="360"/>
      </w:pPr>
    </w:lvl>
    <w:lvl w:ilvl="8" w:tplc="2A30BFC0">
      <w:start w:val="1"/>
      <w:numFmt w:val="lowerRoman"/>
      <w:lvlText w:val="%9."/>
      <w:lvlJc w:val="right"/>
      <w:pPr>
        <w:ind w:left="6480" w:hanging="180"/>
      </w:pPr>
    </w:lvl>
  </w:abstractNum>
  <w:abstractNum w:abstractNumId="25"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8D7D96"/>
    <w:multiLevelType w:val="hybridMultilevel"/>
    <w:tmpl w:val="68027B62"/>
    <w:lvl w:ilvl="0" w:tplc="C36698A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87AE4"/>
    <w:multiLevelType w:val="hybridMultilevel"/>
    <w:tmpl w:val="B8D65D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5C160865"/>
    <w:multiLevelType w:val="hybridMultilevel"/>
    <w:tmpl w:val="DBF84872"/>
    <w:lvl w:ilvl="0" w:tplc="40820C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61A6773A"/>
    <w:multiLevelType w:val="hybridMultilevel"/>
    <w:tmpl w:val="5794640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78A6C65"/>
    <w:multiLevelType w:val="hybridMultilevel"/>
    <w:tmpl w:val="5F1634A2"/>
    <w:lvl w:ilvl="0" w:tplc="8A08D846">
      <w:start w:val="1"/>
      <w:numFmt w:val="bullet"/>
      <w:lvlText w:val=""/>
      <w:lvlJc w:val="left"/>
      <w:pPr>
        <w:tabs>
          <w:tab w:val="num" w:pos="720"/>
        </w:tabs>
        <w:ind w:left="720" w:hanging="360"/>
      </w:pPr>
      <w:rPr>
        <w:rFonts w:ascii="Symbol" w:hAnsi="Symbol" w:hint="default"/>
      </w:rPr>
    </w:lvl>
    <w:lvl w:ilvl="1" w:tplc="88D6099E" w:tentative="1">
      <w:start w:val="1"/>
      <w:numFmt w:val="bullet"/>
      <w:lvlText w:val=""/>
      <w:lvlJc w:val="left"/>
      <w:pPr>
        <w:tabs>
          <w:tab w:val="num" w:pos="1440"/>
        </w:tabs>
        <w:ind w:left="1440" w:hanging="360"/>
      </w:pPr>
      <w:rPr>
        <w:rFonts w:ascii="Symbol" w:hAnsi="Symbol" w:hint="default"/>
      </w:rPr>
    </w:lvl>
    <w:lvl w:ilvl="2" w:tplc="47AAC78A" w:tentative="1">
      <w:start w:val="1"/>
      <w:numFmt w:val="bullet"/>
      <w:lvlText w:val=""/>
      <w:lvlJc w:val="left"/>
      <w:pPr>
        <w:tabs>
          <w:tab w:val="num" w:pos="2160"/>
        </w:tabs>
        <w:ind w:left="2160" w:hanging="360"/>
      </w:pPr>
      <w:rPr>
        <w:rFonts w:ascii="Symbol" w:hAnsi="Symbol" w:hint="default"/>
      </w:rPr>
    </w:lvl>
    <w:lvl w:ilvl="3" w:tplc="7D4A2636" w:tentative="1">
      <w:start w:val="1"/>
      <w:numFmt w:val="bullet"/>
      <w:lvlText w:val=""/>
      <w:lvlJc w:val="left"/>
      <w:pPr>
        <w:tabs>
          <w:tab w:val="num" w:pos="2880"/>
        </w:tabs>
        <w:ind w:left="2880" w:hanging="360"/>
      </w:pPr>
      <w:rPr>
        <w:rFonts w:ascii="Symbol" w:hAnsi="Symbol" w:hint="default"/>
      </w:rPr>
    </w:lvl>
    <w:lvl w:ilvl="4" w:tplc="4574E2DE" w:tentative="1">
      <w:start w:val="1"/>
      <w:numFmt w:val="bullet"/>
      <w:lvlText w:val=""/>
      <w:lvlJc w:val="left"/>
      <w:pPr>
        <w:tabs>
          <w:tab w:val="num" w:pos="3600"/>
        </w:tabs>
        <w:ind w:left="3600" w:hanging="360"/>
      </w:pPr>
      <w:rPr>
        <w:rFonts w:ascii="Symbol" w:hAnsi="Symbol" w:hint="default"/>
      </w:rPr>
    </w:lvl>
    <w:lvl w:ilvl="5" w:tplc="15361780" w:tentative="1">
      <w:start w:val="1"/>
      <w:numFmt w:val="bullet"/>
      <w:lvlText w:val=""/>
      <w:lvlJc w:val="left"/>
      <w:pPr>
        <w:tabs>
          <w:tab w:val="num" w:pos="4320"/>
        </w:tabs>
        <w:ind w:left="4320" w:hanging="360"/>
      </w:pPr>
      <w:rPr>
        <w:rFonts w:ascii="Symbol" w:hAnsi="Symbol" w:hint="default"/>
      </w:rPr>
    </w:lvl>
    <w:lvl w:ilvl="6" w:tplc="E8360914" w:tentative="1">
      <w:start w:val="1"/>
      <w:numFmt w:val="bullet"/>
      <w:lvlText w:val=""/>
      <w:lvlJc w:val="left"/>
      <w:pPr>
        <w:tabs>
          <w:tab w:val="num" w:pos="5040"/>
        </w:tabs>
        <w:ind w:left="5040" w:hanging="360"/>
      </w:pPr>
      <w:rPr>
        <w:rFonts w:ascii="Symbol" w:hAnsi="Symbol" w:hint="default"/>
      </w:rPr>
    </w:lvl>
    <w:lvl w:ilvl="7" w:tplc="9A8443E8" w:tentative="1">
      <w:start w:val="1"/>
      <w:numFmt w:val="bullet"/>
      <w:lvlText w:val=""/>
      <w:lvlJc w:val="left"/>
      <w:pPr>
        <w:tabs>
          <w:tab w:val="num" w:pos="5760"/>
        </w:tabs>
        <w:ind w:left="5760" w:hanging="360"/>
      </w:pPr>
      <w:rPr>
        <w:rFonts w:ascii="Symbol" w:hAnsi="Symbol" w:hint="default"/>
      </w:rPr>
    </w:lvl>
    <w:lvl w:ilvl="8" w:tplc="9E8AA20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6D9E0E83"/>
    <w:multiLevelType w:val="hybridMultilevel"/>
    <w:tmpl w:val="9A308DDA"/>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0574AE"/>
    <w:multiLevelType w:val="hybridMultilevel"/>
    <w:tmpl w:val="FFFFFFFF"/>
    <w:lvl w:ilvl="0" w:tplc="98F4597C">
      <w:start w:val="1"/>
      <w:numFmt w:val="decimal"/>
      <w:lvlText w:val="%1."/>
      <w:lvlJc w:val="left"/>
      <w:pPr>
        <w:ind w:left="720" w:hanging="360"/>
      </w:pPr>
    </w:lvl>
    <w:lvl w:ilvl="1" w:tplc="42B8F4C4">
      <w:start w:val="1"/>
      <w:numFmt w:val="lowerLetter"/>
      <w:lvlText w:val="%2."/>
      <w:lvlJc w:val="left"/>
      <w:pPr>
        <w:ind w:left="1440" w:hanging="360"/>
      </w:pPr>
    </w:lvl>
    <w:lvl w:ilvl="2" w:tplc="C64875FE">
      <w:start w:val="1"/>
      <w:numFmt w:val="lowerRoman"/>
      <w:lvlText w:val="%3."/>
      <w:lvlJc w:val="right"/>
      <w:pPr>
        <w:ind w:left="2160" w:hanging="180"/>
      </w:pPr>
    </w:lvl>
    <w:lvl w:ilvl="3" w:tplc="F55C7E02">
      <w:start w:val="1"/>
      <w:numFmt w:val="decimal"/>
      <w:lvlText w:val="%4."/>
      <w:lvlJc w:val="left"/>
      <w:pPr>
        <w:ind w:left="2880" w:hanging="360"/>
      </w:pPr>
    </w:lvl>
    <w:lvl w:ilvl="4" w:tplc="7F08C23E">
      <w:start w:val="1"/>
      <w:numFmt w:val="lowerLetter"/>
      <w:lvlText w:val="%5."/>
      <w:lvlJc w:val="left"/>
      <w:pPr>
        <w:ind w:left="3600" w:hanging="360"/>
      </w:pPr>
    </w:lvl>
    <w:lvl w:ilvl="5" w:tplc="55B4634E">
      <w:start w:val="1"/>
      <w:numFmt w:val="lowerRoman"/>
      <w:lvlText w:val="%6."/>
      <w:lvlJc w:val="right"/>
      <w:pPr>
        <w:ind w:left="4320" w:hanging="180"/>
      </w:pPr>
    </w:lvl>
    <w:lvl w:ilvl="6" w:tplc="0B340C1C">
      <w:start w:val="1"/>
      <w:numFmt w:val="decimal"/>
      <w:lvlText w:val="%7."/>
      <w:lvlJc w:val="left"/>
      <w:pPr>
        <w:ind w:left="5040" w:hanging="360"/>
      </w:pPr>
    </w:lvl>
    <w:lvl w:ilvl="7" w:tplc="FAB6ADB0">
      <w:start w:val="1"/>
      <w:numFmt w:val="lowerLetter"/>
      <w:lvlText w:val="%8."/>
      <w:lvlJc w:val="left"/>
      <w:pPr>
        <w:ind w:left="5760" w:hanging="360"/>
      </w:pPr>
    </w:lvl>
    <w:lvl w:ilvl="8" w:tplc="A7062C42">
      <w:start w:val="1"/>
      <w:numFmt w:val="lowerRoman"/>
      <w:lvlText w:val="%9."/>
      <w:lvlJc w:val="right"/>
      <w:pPr>
        <w:ind w:left="6480" w:hanging="180"/>
      </w:pPr>
    </w:lvl>
  </w:abstractNum>
  <w:abstractNum w:abstractNumId="4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770A1AF2"/>
    <w:multiLevelType w:val="hybridMultilevel"/>
    <w:tmpl w:val="B8FC1292"/>
    <w:lvl w:ilvl="0" w:tplc="CFF2012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0005694">
    <w:abstractNumId w:val="6"/>
  </w:num>
  <w:num w:numId="2" w16cid:durableId="106125450">
    <w:abstractNumId w:val="47"/>
  </w:num>
  <w:num w:numId="3" w16cid:durableId="527455185">
    <w:abstractNumId w:val="20"/>
  </w:num>
  <w:num w:numId="4" w16cid:durableId="2009091459">
    <w:abstractNumId w:val="36"/>
  </w:num>
  <w:num w:numId="5" w16cid:durableId="278490501">
    <w:abstractNumId w:val="16"/>
  </w:num>
  <w:num w:numId="6" w16cid:durableId="114759405">
    <w:abstractNumId w:val="24"/>
  </w:num>
  <w:num w:numId="7" w16cid:durableId="1098869775">
    <w:abstractNumId w:val="19"/>
  </w:num>
  <w:num w:numId="8" w16cid:durableId="1018310485">
    <w:abstractNumId w:val="44"/>
  </w:num>
  <w:num w:numId="9" w16cid:durableId="86005851">
    <w:abstractNumId w:val="2"/>
  </w:num>
  <w:num w:numId="10" w16cid:durableId="1888102666">
    <w:abstractNumId w:val="1"/>
  </w:num>
  <w:num w:numId="11" w16cid:durableId="2002388079">
    <w:abstractNumId w:val="28"/>
  </w:num>
  <w:num w:numId="12" w16cid:durableId="498153400">
    <w:abstractNumId w:val="34"/>
  </w:num>
  <w:num w:numId="13" w16cid:durableId="1335036629">
    <w:abstractNumId w:val="5"/>
  </w:num>
  <w:num w:numId="14" w16cid:durableId="939335450">
    <w:abstractNumId w:val="12"/>
  </w:num>
  <w:num w:numId="15" w16cid:durableId="1339886310">
    <w:abstractNumId w:val="26"/>
  </w:num>
  <w:num w:numId="16" w16cid:durableId="1034814227">
    <w:abstractNumId w:val="41"/>
  </w:num>
  <w:num w:numId="17" w16cid:durableId="444084226">
    <w:abstractNumId w:val="32"/>
  </w:num>
  <w:num w:numId="18" w16cid:durableId="90008581">
    <w:abstractNumId w:val="3"/>
  </w:num>
  <w:num w:numId="19" w16cid:durableId="959186330">
    <w:abstractNumId w:val="39"/>
  </w:num>
  <w:num w:numId="20" w16cid:durableId="461576134">
    <w:abstractNumId w:val="45"/>
  </w:num>
  <w:num w:numId="21" w16cid:durableId="1072658447">
    <w:abstractNumId w:val="42"/>
  </w:num>
  <w:num w:numId="22" w16cid:durableId="547572115">
    <w:abstractNumId w:val="22"/>
  </w:num>
  <w:num w:numId="23" w16cid:durableId="1633055431">
    <w:abstractNumId w:val="25"/>
  </w:num>
  <w:num w:numId="24" w16cid:durableId="1379478902">
    <w:abstractNumId w:val="27"/>
  </w:num>
  <w:num w:numId="25" w16cid:durableId="433088294">
    <w:abstractNumId w:val="43"/>
  </w:num>
  <w:num w:numId="26" w16cid:durableId="2103450738">
    <w:abstractNumId w:val="46"/>
  </w:num>
  <w:num w:numId="27" w16cid:durableId="696004039">
    <w:abstractNumId w:val="38"/>
  </w:num>
  <w:num w:numId="28" w16cid:durableId="1273438440">
    <w:abstractNumId w:val="13"/>
  </w:num>
  <w:num w:numId="29" w16cid:durableId="1652052651">
    <w:abstractNumId w:val="15"/>
  </w:num>
  <w:num w:numId="30" w16cid:durableId="474683599">
    <w:abstractNumId w:val="4"/>
  </w:num>
  <w:num w:numId="31" w16cid:durableId="1732000309">
    <w:abstractNumId w:val="40"/>
  </w:num>
  <w:num w:numId="32" w16cid:durableId="1053970873">
    <w:abstractNumId w:val="35"/>
  </w:num>
  <w:num w:numId="33" w16cid:durableId="1814712589">
    <w:abstractNumId w:val="21"/>
  </w:num>
  <w:num w:numId="34" w16cid:durableId="634066547">
    <w:abstractNumId w:val="48"/>
  </w:num>
  <w:num w:numId="35" w16cid:durableId="1492255932">
    <w:abstractNumId w:val="8"/>
  </w:num>
  <w:num w:numId="36" w16cid:durableId="180625543">
    <w:abstractNumId w:val="33"/>
  </w:num>
  <w:num w:numId="37" w16cid:durableId="1913540464">
    <w:abstractNumId w:val="31"/>
  </w:num>
  <w:num w:numId="38" w16cid:durableId="1841234437">
    <w:abstractNumId w:val="11"/>
  </w:num>
  <w:num w:numId="39" w16cid:durableId="1142964626">
    <w:abstractNumId w:val="29"/>
  </w:num>
  <w:num w:numId="40" w16cid:durableId="968782789">
    <w:abstractNumId w:val="30"/>
  </w:num>
  <w:num w:numId="41" w16cid:durableId="1188909797">
    <w:abstractNumId w:val="0"/>
  </w:num>
  <w:num w:numId="42" w16cid:durableId="1253971720">
    <w:abstractNumId w:val="37"/>
  </w:num>
  <w:num w:numId="43" w16cid:durableId="871189228">
    <w:abstractNumId w:val="18"/>
  </w:num>
  <w:num w:numId="44" w16cid:durableId="773330131">
    <w:abstractNumId w:val="17"/>
  </w:num>
  <w:num w:numId="45" w16cid:durableId="1761678264">
    <w:abstractNumId w:val="23"/>
  </w:num>
  <w:num w:numId="46" w16cid:durableId="660356834">
    <w:abstractNumId w:val="14"/>
  </w:num>
  <w:num w:numId="47" w16cid:durableId="1754087932">
    <w:abstractNumId w:val="10"/>
  </w:num>
  <w:num w:numId="48" w16cid:durableId="1187986268">
    <w:abstractNumId w:val="9"/>
  </w:num>
  <w:num w:numId="49" w16cid:durableId="45850117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67E"/>
    <w:rsid w:val="00000A82"/>
    <w:rsid w:val="000014E0"/>
    <w:rsid w:val="00001F83"/>
    <w:rsid w:val="00002D75"/>
    <w:rsid w:val="00003D45"/>
    <w:rsid w:val="000040DF"/>
    <w:rsid w:val="00004A4D"/>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F85"/>
    <w:rsid w:val="00015ADE"/>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8EE"/>
    <w:rsid w:val="00026991"/>
    <w:rsid w:val="00026F1E"/>
    <w:rsid w:val="00027BD0"/>
    <w:rsid w:val="00027D94"/>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3DAE"/>
    <w:rsid w:val="000650B3"/>
    <w:rsid w:val="00065550"/>
    <w:rsid w:val="00065566"/>
    <w:rsid w:val="00067B28"/>
    <w:rsid w:val="000707CA"/>
    <w:rsid w:val="000707F2"/>
    <w:rsid w:val="00071AA9"/>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67"/>
    <w:rsid w:val="000971CB"/>
    <w:rsid w:val="00097E6B"/>
    <w:rsid w:val="000A10B3"/>
    <w:rsid w:val="000A1F65"/>
    <w:rsid w:val="000A21A9"/>
    <w:rsid w:val="000A239D"/>
    <w:rsid w:val="000A35E3"/>
    <w:rsid w:val="000A42D8"/>
    <w:rsid w:val="000A5BBE"/>
    <w:rsid w:val="000A5F3B"/>
    <w:rsid w:val="000A659F"/>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C0156"/>
    <w:rsid w:val="000C02DD"/>
    <w:rsid w:val="000C2149"/>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A8C"/>
    <w:rsid w:val="000D6E50"/>
    <w:rsid w:val="000D756E"/>
    <w:rsid w:val="000D75DC"/>
    <w:rsid w:val="000D78E3"/>
    <w:rsid w:val="000E02D2"/>
    <w:rsid w:val="000E0389"/>
    <w:rsid w:val="000E0526"/>
    <w:rsid w:val="000E1342"/>
    <w:rsid w:val="000E176A"/>
    <w:rsid w:val="000E3050"/>
    <w:rsid w:val="000E330D"/>
    <w:rsid w:val="000E34C8"/>
    <w:rsid w:val="000E362B"/>
    <w:rsid w:val="000E370F"/>
    <w:rsid w:val="000E3D75"/>
    <w:rsid w:val="000E3FCD"/>
    <w:rsid w:val="000E4429"/>
    <w:rsid w:val="000E451E"/>
    <w:rsid w:val="000E473A"/>
    <w:rsid w:val="000E47DE"/>
    <w:rsid w:val="000E5E65"/>
    <w:rsid w:val="000E6042"/>
    <w:rsid w:val="000E6D17"/>
    <w:rsid w:val="000E7234"/>
    <w:rsid w:val="000E76A8"/>
    <w:rsid w:val="000E7738"/>
    <w:rsid w:val="000F025D"/>
    <w:rsid w:val="000F0605"/>
    <w:rsid w:val="000F1707"/>
    <w:rsid w:val="000F17C1"/>
    <w:rsid w:val="000F2167"/>
    <w:rsid w:val="000F243A"/>
    <w:rsid w:val="000F248B"/>
    <w:rsid w:val="000F2A2F"/>
    <w:rsid w:val="000F2AE7"/>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458"/>
    <w:rsid w:val="001056DB"/>
    <w:rsid w:val="00107927"/>
    <w:rsid w:val="00107C38"/>
    <w:rsid w:val="0011036D"/>
    <w:rsid w:val="001103F9"/>
    <w:rsid w:val="001108E3"/>
    <w:rsid w:val="0011143A"/>
    <w:rsid w:val="001114D5"/>
    <w:rsid w:val="00111629"/>
    <w:rsid w:val="001119A6"/>
    <w:rsid w:val="00111ACF"/>
    <w:rsid w:val="00111BC5"/>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7A4A"/>
    <w:rsid w:val="00141499"/>
    <w:rsid w:val="00142630"/>
    <w:rsid w:val="0014319E"/>
    <w:rsid w:val="0014492A"/>
    <w:rsid w:val="00144F61"/>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977"/>
    <w:rsid w:val="00170C89"/>
    <w:rsid w:val="00170D95"/>
    <w:rsid w:val="00170DDA"/>
    <w:rsid w:val="00170F48"/>
    <w:rsid w:val="001710E4"/>
    <w:rsid w:val="001711B6"/>
    <w:rsid w:val="00171A63"/>
    <w:rsid w:val="00172F91"/>
    <w:rsid w:val="00173143"/>
    <w:rsid w:val="00173346"/>
    <w:rsid w:val="00173833"/>
    <w:rsid w:val="0017383B"/>
    <w:rsid w:val="00173C4D"/>
    <w:rsid w:val="001762FC"/>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7AE8"/>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25F3"/>
    <w:rsid w:val="001C51D2"/>
    <w:rsid w:val="001C5D02"/>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2E0B"/>
    <w:rsid w:val="001F382D"/>
    <w:rsid w:val="001F4DDF"/>
    <w:rsid w:val="001F4F31"/>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F7C"/>
    <w:rsid w:val="002A4182"/>
    <w:rsid w:val="002A4961"/>
    <w:rsid w:val="002A4D1D"/>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9DB"/>
    <w:rsid w:val="002C07E8"/>
    <w:rsid w:val="002C0837"/>
    <w:rsid w:val="002C140D"/>
    <w:rsid w:val="002C1579"/>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732E"/>
    <w:rsid w:val="002E7C38"/>
    <w:rsid w:val="002F025E"/>
    <w:rsid w:val="002F10FD"/>
    <w:rsid w:val="002F1643"/>
    <w:rsid w:val="002F1A2E"/>
    <w:rsid w:val="002F43B2"/>
    <w:rsid w:val="002F5D88"/>
    <w:rsid w:val="002F6ADC"/>
    <w:rsid w:val="002F74B0"/>
    <w:rsid w:val="002F7B54"/>
    <w:rsid w:val="002F7D7F"/>
    <w:rsid w:val="002FE87E"/>
    <w:rsid w:val="00300CD1"/>
    <w:rsid w:val="00301143"/>
    <w:rsid w:val="00302B71"/>
    <w:rsid w:val="00302BE9"/>
    <w:rsid w:val="00303633"/>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373C7"/>
    <w:rsid w:val="003404DE"/>
    <w:rsid w:val="00340D26"/>
    <w:rsid w:val="003415ED"/>
    <w:rsid w:val="00343629"/>
    <w:rsid w:val="00343786"/>
    <w:rsid w:val="0034407E"/>
    <w:rsid w:val="0034431B"/>
    <w:rsid w:val="00344E2B"/>
    <w:rsid w:val="00345317"/>
    <w:rsid w:val="003455AB"/>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B8B"/>
    <w:rsid w:val="00356D65"/>
    <w:rsid w:val="0036062B"/>
    <w:rsid w:val="0036183A"/>
    <w:rsid w:val="003619D0"/>
    <w:rsid w:val="00362BC7"/>
    <w:rsid w:val="00362BC8"/>
    <w:rsid w:val="00362F3B"/>
    <w:rsid w:val="00363ECD"/>
    <w:rsid w:val="003646A0"/>
    <w:rsid w:val="0036496B"/>
    <w:rsid w:val="00370D4F"/>
    <w:rsid w:val="0037248D"/>
    <w:rsid w:val="003724A0"/>
    <w:rsid w:val="00374FC9"/>
    <w:rsid w:val="0037558A"/>
    <w:rsid w:val="00375637"/>
    <w:rsid w:val="0037613E"/>
    <w:rsid w:val="003775B8"/>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4370"/>
    <w:rsid w:val="00395247"/>
    <w:rsid w:val="00395AD2"/>
    <w:rsid w:val="00395F50"/>
    <w:rsid w:val="003964A4"/>
    <w:rsid w:val="003966BA"/>
    <w:rsid w:val="00396D35"/>
    <w:rsid w:val="00397D63"/>
    <w:rsid w:val="003A012C"/>
    <w:rsid w:val="003A0131"/>
    <w:rsid w:val="003A022A"/>
    <w:rsid w:val="003A09D6"/>
    <w:rsid w:val="003A1BD6"/>
    <w:rsid w:val="003A2310"/>
    <w:rsid w:val="003A284C"/>
    <w:rsid w:val="003A2884"/>
    <w:rsid w:val="003A65C8"/>
    <w:rsid w:val="003A74E4"/>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50"/>
    <w:rsid w:val="003C490D"/>
    <w:rsid w:val="003C5465"/>
    <w:rsid w:val="003C58CC"/>
    <w:rsid w:val="003C5BD8"/>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248A"/>
    <w:rsid w:val="003D2947"/>
    <w:rsid w:val="003D2DBF"/>
    <w:rsid w:val="003D32B6"/>
    <w:rsid w:val="003D3975"/>
    <w:rsid w:val="003D51EC"/>
    <w:rsid w:val="003D584C"/>
    <w:rsid w:val="003D66A5"/>
    <w:rsid w:val="003D78FD"/>
    <w:rsid w:val="003D7FC5"/>
    <w:rsid w:val="003E0191"/>
    <w:rsid w:val="003E09E2"/>
    <w:rsid w:val="003E0A05"/>
    <w:rsid w:val="003E14C5"/>
    <w:rsid w:val="003E14E1"/>
    <w:rsid w:val="003E17AD"/>
    <w:rsid w:val="003E17B3"/>
    <w:rsid w:val="003E1F95"/>
    <w:rsid w:val="003E4EB7"/>
    <w:rsid w:val="003E51D3"/>
    <w:rsid w:val="003E5411"/>
    <w:rsid w:val="003E5D98"/>
    <w:rsid w:val="003E5F38"/>
    <w:rsid w:val="003E6325"/>
    <w:rsid w:val="003E6755"/>
    <w:rsid w:val="003E70DF"/>
    <w:rsid w:val="003E7131"/>
    <w:rsid w:val="003E77C6"/>
    <w:rsid w:val="003F028B"/>
    <w:rsid w:val="003F0BC7"/>
    <w:rsid w:val="003F0BD3"/>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380"/>
    <w:rsid w:val="0043146A"/>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3496"/>
    <w:rsid w:val="00443AD7"/>
    <w:rsid w:val="00443F9F"/>
    <w:rsid w:val="0044411D"/>
    <w:rsid w:val="00444AEF"/>
    <w:rsid w:val="0044530B"/>
    <w:rsid w:val="004456A9"/>
    <w:rsid w:val="00445ABF"/>
    <w:rsid w:val="00446569"/>
    <w:rsid w:val="004466BF"/>
    <w:rsid w:val="0044725A"/>
    <w:rsid w:val="00447294"/>
    <w:rsid w:val="00447F05"/>
    <w:rsid w:val="00450641"/>
    <w:rsid w:val="0045103D"/>
    <w:rsid w:val="00451FD8"/>
    <w:rsid w:val="004523F4"/>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CA3"/>
    <w:rsid w:val="0046551E"/>
    <w:rsid w:val="00465E7B"/>
    <w:rsid w:val="00466332"/>
    <w:rsid w:val="004666B1"/>
    <w:rsid w:val="004705D7"/>
    <w:rsid w:val="00470B8F"/>
    <w:rsid w:val="00471AF8"/>
    <w:rsid w:val="00471D67"/>
    <w:rsid w:val="00471E23"/>
    <w:rsid w:val="00471EC7"/>
    <w:rsid w:val="00472672"/>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8A"/>
    <w:rsid w:val="004A772F"/>
    <w:rsid w:val="004A77C7"/>
    <w:rsid w:val="004A7E0D"/>
    <w:rsid w:val="004B0810"/>
    <w:rsid w:val="004B1E3A"/>
    <w:rsid w:val="004B2956"/>
    <w:rsid w:val="004B29FC"/>
    <w:rsid w:val="004B3AF1"/>
    <w:rsid w:val="004B3EAE"/>
    <w:rsid w:val="004B3EC8"/>
    <w:rsid w:val="004B4549"/>
    <w:rsid w:val="004B49AA"/>
    <w:rsid w:val="004B5245"/>
    <w:rsid w:val="004B546B"/>
    <w:rsid w:val="004B5629"/>
    <w:rsid w:val="004B58B4"/>
    <w:rsid w:val="004B6FD7"/>
    <w:rsid w:val="004B706B"/>
    <w:rsid w:val="004B7C90"/>
    <w:rsid w:val="004B7FC6"/>
    <w:rsid w:val="004C0ECA"/>
    <w:rsid w:val="004C140E"/>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B6D"/>
    <w:rsid w:val="004D6C1A"/>
    <w:rsid w:val="004D6CD6"/>
    <w:rsid w:val="004D6E3F"/>
    <w:rsid w:val="004D70D1"/>
    <w:rsid w:val="004D7348"/>
    <w:rsid w:val="004D7925"/>
    <w:rsid w:val="004E0B46"/>
    <w:rsid w:val="004E1ADF"/>
    <w:rsid w:val="004E1B16"/>
    <w:rsid w:val="004E26B2"/>
    <w:rsid w:val="004E290F"/>
    <w:rsid w:val="004E29B7"/>
    <w:rsid w:val="004E40C4"/>
    <w:rsid w:val="004E4BDF"/>
    <w:rsid w:val="004E567D"/>
    <w:rsid w:val="004E6F59"/>
    <w:rsid w:val="004E7DDE"/>
    <w:rsid w:val="004F016C"/>
    <w:rsid w:val="004F0A84"/>
    <w:rsid w:val="004F0DBF"/>
    <w:rsid w:val="004F14A8"/>
    <w:rsid w:val="004F1D5C"/>
    <w:rsid w:val="004F1DD7"/>
    <w:rsid w:val="004F25FD"/>
    <w:rsid w:val="004F3575"/>
    <w:rsid w:val="004F418F"/>
    <w:rsid w:val="004F42C8"/>
    <w:rsid w:val="004F493F"/>
    <w:rsid w:val="004F4DEA"/>
    <w:rsid w:val="004F4E2B"/>
    <w:rsid w:val="004F53B6"/>
    <w:rsid w:val="004F61C3"/>
    <w:rsid w:val="004F641B"/>
    <w:rsid w:val="004F6DE5"/>
    <w:rsid w:val="004F72FE"/>
    <w:rsid w:val="004F7834"/>
    <w:rsid w:val="004F7B03"/>
    <w:rsid w:val="004F7C67"/>
    <w:rsid w:val="005000AD"/>
    <w:rsid w:val="00500B75"/>
    <w:rsid w:val="005016CD"/>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CBC"/>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05E6"/>
    <w:rsid w:val="0053163A"/>
    <w:rsid w:val="00531640"/>
    <w:rsid w:val="005328B5"/>
    <w:rsid w:val="005349A8"/>
    <w:rsid w:val="00535081"/>
    <w:rsid w:val="00535BED"/>
    <w:rsid w:val="005360F1"/>
    <w:rsid w:val="00537332"/>
    <w:rsid w:val="00537B85"/>
    <w:rsid w:val="00540D4C"/>
    <w:rsid w:val="00540E6C"/>
    <w:rsid w:val="00541700"/>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5903"/>
    <w:rsid w:val="00555B40"/>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84"/>
    <w:rsid w:val="00566A06"/>
    <w:rsid w:val="00566B0F"/>
    <w:rsid w:val="005672AC"/>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411C"/>
    <w:rsid w:val="00585650"/>
    <w:rsid w:val="00585E54"/>
    <w:rsid w:val="00586156"/>
    <w:rsid w:val="00586517"/>
    <w:rsid w:val="00586567"/>
    <w:rsid w:val="005865C0"/>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97C8C"/>
    <w:rsid w:val="005A2014"/>
    <w:rsid w:val="005A215E"/>
    <w:rsid w:val="005A312F"/>
    <w:rsid w:val="005A3619"/>
    <w:rsid w:val="005A4768"/>
    <w:rsid w:val="005A4A39"/>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5CC"/>
    <w:rsid w:val="005C1E50"/>
    <w:rsid w:val="005C21A5"/>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770"/>
    <w:rsid w:val="005D0A23"/>
    <w:rsid w:val="005D0E7A"/>
    <w:rsid w:val="005D11E4"/>
    <w:rsid w:val="005D201C"/>
    <w:rsid w:val="005D2C63"/>
    <w:rsid w:val="005D2E63"/>
    <w:rsid w:val="005D31C0"/>
    <w:rsid w:val="005D3FCC"/>
    <w:rsid w:val="005D43C4"/>
    <w:rsid w:val="005D4FEC"/>
    <w:rsid w:val="005D5A87"/>
    <w:rsid w:val="005D5BB9"/>
    <w:rsid w:val="005D681F"/>
    <w:rsid w:val="005D6B6E"/>
    <w:rsid w:val="005D6BE0"/>
    <w:rsid w:val="005D6E0A"/>
    <w:rsid w:val="005D6ECC"/>
    <w:rsid w:val="005D776C"/>
    <w:rsid w:val="005D7B4E"/>
    <w:rsid w:val="005D7E4D"/>
    <w:rsid w:val="005E2086"/>
    <w:rsid w:val="005E2466"/>
    <w:rsid w:val="005E322F"/>
    <w:rsid w:val="005E3B3C"/>
    <w:rsid w:val="005E55F7"/>
    <w:rsid w:val="005E58B6"/>
    <w:rsid w:val="005E6325"/>
    <w:rsid w:val="005F0889"/>
    <w:rsid w:val="005F1605"/>
    <w:rsid w:val="005F3A25"/>
    <w:rsid w:val="005F4223"/>
    <w:rsid w:val="005F509F"/>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550D"/>
    <w:rsid w:val="006061B7"/>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E0"/>
    <w:rsid w:val="00662A01"/>
    <w:rsid w:val="00662BF0"/>
    <w:rsid w:val="00662EF9"/>
    <w:rsid w:val="00663105"/>
    <w:rsid w:val="00663377"/>
    <w:rsid w:val="006634DF"/>
    <w:rsid w:val="00663C18"/>
    <w:rsid w:val="00664382"/>
    <w:rsid w:val="00665826"/>
    <w:rsid w:val="00666154"/>
    <w:rsid w:val="0066678F"/>
    <w:rsid w:val="006667EA"/>
    <w:rsid w:val="00667988"/>
    <w:rsid w:val="00667A31"/>
    <w:rsid w:val="00670423"/>
    <w:rsid w:val="00671081"/>
    <w:rsid w:val="00671157"/>
    <w:rsid w:val="00671CF3"/>
    <w:rsid w:val="006723D9"/>
    <w:rsid w:val="00672CE3"/>
    <w:rsid w:val="0067322A"/>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CC9"/>
    <w:rsid w:val="0068481E"/>
    <w:rsid w:val="006856F4"/>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ED0"/>
    <w:rsid w:val="00695778"/>
    <w:rsid w:val="00695ED3"/>
    <w:rsid w:val="006969F8"/>
    <w:rsid w:val="00696C94"/>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14F5"/>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F64"/>
    <w:rsid w:val="006D54DA"/>
    <w:rsid w:val="006D65A2"/>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3FEF"/>
    <w:rsid w:val="006F407F"/>
    <w:rsid w:val="006F4CAB"/>
    <w:rsid w:val="00700AB1"/>
    <w:rsid w:val="00700F48"/>
    <w:rsid w:val="00701496"/>
    <w:rsid w:val="00701E09"/>
    <w:rsid w:val="00702DE9"/>
    <w:rsid w:val="00702EB8"/>
    <w:rsid w:val="00703B1D"/>
    <w:rsid w:val="00703FB8"/>
    <w:rsid w:val="00703FEF"/>
    <w:rsid w:val="007049A3"/>
    <w:rsid w:val="00704C05"/>
    <w:rsid w:val="0070538B"/>
    <w:rsid w:val="00706359"/>
    <w:rsid w:val="00707A27"/>
    <w:rsid w:val="00710096"/>
    <w:rsid w:val="0071009A"/>
    <w:rsid w:val="00710551"/>
    <w:rsid w:val="00712955"/>
    <w:rsid w:val="0071297D"/>
    <w:rsid w:val="00712994"/>
    <w:rsid w:val="00712BC8"/>
    <w:rsid w:val="00712E90"/>
    <w:rsid w:val="007130B5"/>
    <w:rsid w:val="00713F16"/>
    <w:rsid w:val="0071416F"/>
    <w:rsid w:val="00714281"/>
    <w:rsid w:val="00714887"/>
    <w:rsid w:val="00714F60"/>
    <w:rsid w:val="007157B0"/>
    <w:rsid w:val="007165F3"/>
    <w:rsid w:val="00717AD3"/>
    <w:rsid w:val="00717CCC"/>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364E"/>
    <w:rsid w:val="00754648"/>
    <w:rsid w:val="00754914"/>
    <w:rsid w:val="0075556D"/>
    <w:rsid w:val="00755A3D"/>
    <w:rsid w:val="0075604E"/>
    <w:rsid w:val="00756933"/>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1C"/>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B35"/>
    <w:rsid w:val="00796D4E"/>
    <w:rsid w:val="00796E37"/>
    <w:rsid w:val="00796E96"/>
    <w:rsid w:val="007972B8"/>
    <w:rsid w:val="00797403"/>
    <w:rsid w:val="00797F3A"/>
    <w:rsid w:val="007A055C"/>
    <w:rsid w:val="007A1213"/>
    <w:rsid w:val="007A1DA7"/>
    <w:rsid w:val="007A1EB1"/>
    <w:rsid w:val="007A3085"/>
    <w:rsid w:val="007A373F"/>
    <w:rsid w:val="007A3B07"/>
    <w:rsid w:val="007A4239"/>
    <w:rsid w:val="007A47FC"/>
    <w:rsid w:val="007A49A6"/>
    <w:rsid w:val="007A5EA4"/>
    <w:rsid w:val="007A62ED"/>
    <w:rsid w:val="007B1CA7"/>
    <w:rsid w:val="007B2370"/>
    <w:rsid w:val="007B28A2"/>
    <w:rsid w:val="007B2C43"/>
    <w:rsid w:val="007B3113"/>
    <w:rsid w:val="007B3EC3"/>
    <w:rsid w:val="007B4DF7"/>
    <w:rsid w:val="007B5843"/>
    <w:rsid w:val="007B5D9A"/>
    <w:rsid w:val="007B5F2E"/>
    <w:rsid w:val="007B62B2"/>
    <w:rsid w:val="007B7098"/>
    <w:rsid w:val="007B757C"/>
    <w:rsid w:val="007C0350"/>
    <w:rsid w:val="007C0603"/>
    <w:rsid w:val="007C0C7E"/>
    <w:rsid w:val="007C0D98"/>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1678"/>
    <w:rsid w:val="007D17EA"/>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27EE"/>
    <w:rsid w:val="007E30C5"/>
    <w:rsid w:val="007E3E0E"/>
    <w:rsid w:val="007E48DD"/>
    <w:rsid w:val="007E5367"/>
    <w:rsid w:val="007E5F0B"/>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350"/>
    <w:rsid w:val="0080168D"/>
    <w:rsid w:val="008019C7"/>
    <w:rsid w:val="00801FF0"/>
    <w:rsid w:val="00802BEF"/>
    <w:rsid w:val="008032B2"/>
    <w:rsid w:val="00804D69"/>
    <w:rsid w:val="008055C7"/>
    <w:rsid w:val="008059AF"/>
    <w:rsid w:val="008059E5"/>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B9"/>
    <w:rsid w:val="00847784"/>
    <w:rsid w:val="008506EA"/>
    <w:rsid w:val="008508CD"/>
    <w:rsid w:val="00851904"/>
    <w:rsid w:val="00851D48"/>
    <w:rsid w:val="00851F31"/>
    <w:rsid w:val="0085313C"/>
    <w:rsid w:val="0085328A"/>
    <w:rsid w:val="00853D47"/>
    <w:rsid w:val="00854AC1"/>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228C"/>
    <w:rsid w:val="008723AA"/>
    <w:rsid w:val="00872AC5"/>
    <w:rsid w:val="00873CB9"/>
    <w:rsid w:val="00873E39"/>
    <w:rsid w:val="00874392"/>
    <w:rsid w:val="008744D8"/>
    <w:rsid w:val="00875FE8"/>
    <w:rsid w:val="00876641"/>
    <w:rsid w:val="00877F24"/>
    <w:rsid w:val="00877FFE"/>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507B"/>
    <w:rsid w:val="008A53EB"/>
    <w:rsid w:val="008A6C72"/>
    <w:rsid w:val="008A6EFF"/>
    <w:rsid w:val="008A7218"/>
    <w:rsid w:val="008A7B1F"/>
    <w:rsid w:val="008B0282"/>
    <w:rsid w:val="008B0645"/>
    <w:rsid w:val="008B2520"/>
    <w:rsid w:val="008B2EF4"/>
    <w:rsid w:val="008B327A"/>
    <w:rsid w:val="008B32C2"/>
    <w:rsid w:val="008B3FAF"/>
    <w:rsid w:val="008B4587"/>
    <w:rsid w:val="008B46A0"/>
    <w:rsid w:val="008B4BAC"/>
    <w:rsid w:val="008B69FC"/>
    <w:rsid w:val="008B6A31"/>
    <w:rsid w:val="008B6BEC"/>
    <w:rsid w:val="008B6D50"/>
    <w:rsid w:val="008B75CC"/>
    <w:rsid w:val="008B7F3F"/>
    <w:rsid w:val="008C0219"/>
    <w:rsid w:val="008C067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3D"/>
    <w:rsid w:val="008E447B"/>
    <w:rsid w:val="008E4594"/>
    <w:rsid w:val="008E469A"/>
    <w:rsid w:val="008E47A3"/>
    <w:rsid w:val="008E49AB"/>
    <w:rsid w:val="008E4DCB"/>
    <w:rsid w:val="008E4F82"/>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105B6"/>
    <w:rsid w:val="00910683"/>
    <w:rsid w:val="009109B9"/>
    <w:rsid w:val="00911E51"/>
    <w:rsid w:val="00911F95"/>
    <w:rsid w:val="009127D9"/>
    <w:rsid w:val="009128EE"/>
    <w:rsid w:val="00913605"/>
    <w:rsid w:val="009139F5"/>
    <w:rsid w:val="009156D0"/>
    <w:rsid w:val="0091583D"/>
    <w:rsid w:val="00916CCB"/>
    <w:rsid w:val="00917866"/>
    <w:rsid w:val="00917EB0"/>
    <w:rsid w:val="009201AF"/>
    <w:rsid w:val="00920E04"/>
    <w:rsid w:val="00921DD2"/>
    <w:rsid w:val="009227A4"/>
    <w:rsid w:val="00923017"/>
    <w:rsid w:val="00924900"/>
    <w:rsid w:val="00924D48"/>
    <w:rsid w:val="009253A7"/>
    <w:rsid w:val="00925A0B"/>
    <w:rsid w:val="00926103"/>
    <w:rsid w:val="009269B7"/>
    <w:rsid w:val="00926B86"/>
    <w:rsid w:val="00926FD5"/>
    <w:rsid w:val="009274FD"/>
    <w:rsid w:val="00927FD6"/>
    <w:rsid w:val="0093046B"/>
    <w:rsid w:val="00930774"/>
    <w:rsid w:val="00930CB7"/>
    <w:rsid w:val="0093136C"/>
    <w:rsid w:val="00931D13"/>
    <w:rsid w:val="00932470"/>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D98"/>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0E0F"/>
    <w:rsid w:val="009511DD"/>
    <w:rsid w:val="00952616"/>
    <w:rsid w:val="0095275D"/>
    <w:rsid w:val="00952795"/>
    <w:rsid w:val="00952B40"/>
    <w:rsid w:val="00953207"/>
    <w:rsid w:val="00953974"/>
    <w:rsid w:val="00954207"/>
    <w:rsid w:val="009550F7"/>
    <w:rsid w:val="00956244"/>
    <w:rsid w:val="009567E4"/>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AE"/>
    <w:rsid w:val="009749D1"/>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E94"/>
    <w:rsid w:val="009A384B"/>
    <w:rsid w:val="009A3978"/>
    <w:rsid w:val="009A4934"/>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C0C93"/>
    <w:rsid w:val="009C18A6"/>
    <w:rsid w:val="009C2CC5"/>
    <w:rsid w:val="009C2E4E"/>
    <w:rsid w:val="009C34C4"/>
    <w:rsid w:val="009C3669"/>
    <w:rsid w:val="009C38AF"/>
    <w:rsid w:val="009C3CC4"/>
    <w:rsid w:val="009C4435"/>
    <w:rsid w:val="009C7C80"/>
    <w:rsid w:val="009D05C7"/>
    <w:rsid w:val="009D05F9"/>
    <w:rsid w:val="009D1B4F"/>
    <w:rsid w:val="009D25C6"/>
    <w:rsid w:val="009D3540"/>
    <w:rsid w:val="009D44C7"/>
    <w:rsid w:val="009D481A"/>
    <w:rsid w:val="009D485F"/>
    <w:rsid w:val="009D50A8"/>
    <w:rsid w:val="009D5294"/>
    <w:rsid w:val="009D5508"/>
    <w:rsid w:val="009D5707"/>
    <w:rsid w:val="009D58F7"/>
    <w:rsid w:val="009D65D1"/>
    <w:rsid w:val="009D7471"/>
    <w:rsid w:val="009D752B"/>
    <w:rsid w:val="009D7F66"/>
    <w:rsid w:val="009E0DDA"/>
    <w:rsid w:val="009E1156"/>
    <w:rsid w:val="009E1A71"/>
    <w:rsid w:val="009E1DDA"/>
    <w:rsid w:val="009E27F2"/>
    <w:rsid w:val="009E28F8"/>
    <w:rsid w:val="009E2C20"/>
    <w:rsid w:val="009E408A"/>
    <w:rsid w:val="009E4993"/>
    <w:rsid w:val="009E5744"/>
    <w:rsid w:val="009E5785"/>
    <w:rsid w:val="009E6189"/>
    <w:rsid w:val="009E67AD"/>
    <w:rsid w:val="009E6BAD"/>
    <w:rsid w:val="009E7B2D"/>
    <w:rsid w:val="009F0072"/>
    <w:rsid w:val="009F011D"/>
    <w:rsid w:val="009F0ADE"/>
    <w:rsid w:val="009F0D04"/>
    <w:rsid w:val="009F1020"/>
    <w:rsid w:val="009F297F"/>
    <w:rsid w:val="009F32DE"/>
    <w:rsid w:val="009F4653"/>
    <w:rsid w:val="009F4C05"/>
    <w:rsid w:val="009F5AB4"/>
    <w:rsid w:val="009F5CD1"/>
    <w:rsid w:val="009F6C98"/>
    <w:rsid w:val="009F6CA3"/>
    <w:rsid w:val="009F793B"/>
    <w:rsid w:val="009F7E73"/>
    <w:rsid w:val="00A00D32"/>
    <w:rsid w:val="00A012A0"/>
    <w:rsid w:val="00A01D10"/>
    <w:rsid w:val="00A01D15"/>
    <w:rsid w:val="00A02592"/>
    <w:rsid w:val="00A03510"/>
    <w:rsid w:val="00A03573"/>
    <w:rsid w:val="00A046A2"/>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929"/>
    <w:rsid w:val="00A319EC"/>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A6A"/>
    <w:rsid w:val="00A65AFA"/>
    <w:rsid w:val="00A65F7B"/>
    <w:rsid w:val="00A664CB"/>
    <w:rsid w:val="00A6683D"/>
    <w:rsid w:val="00A67B0E"/>
    <w:rsid w:val="00A70500"/>
    <w:rsid w:val="00A721E8"/>
    <w:rsid w:val="00A72F3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75F"/>
    <w:rsid w:val="00AC4972"/>
    <w:rsid w:val="00AC595F"/>
    <w:rsid w:val="00AC6916"/>
    <w:rsid w:val="00AC6A12"/>
    <w:rsid w:val="00AD02B5"/>
    <w:rsid w:val="00AD0869"/>
    <w:rsid w:val="00AD0CA4"/>
    <w:rsid w:val="00AD1057"/>
    <w:rsid w:val="00AD2460"/>
    <w:rsid w:val="00AD326D"/>
    <w:rsid w:val="00AD3E80"/>
    <w:rsid w:val="00AD435F"/>
    <w:rsid w:val="00AD444A"/>
    <w:rsid w:val="00AD44F7"/>
    <w:rsid w:val="00AD45F0"/>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40F8"/>
    <w:rsid w:val="00AE481C"/>
    <w:rsid w:val="00AE5524"/>
    <w:rsid w:val="00AE6490"/>
    <w:rsid w:val="00AE69F1"/>
    <w:rsid w:val="00AE7C11"/>
    <w:rsid w:val="00AE7EB7"/>
    <w:rsid w:val="00AF05DE"/>
    <w:rsid w:val="00AF25EB"/>
    <w:rsid w:val="00AF2CBF"/>
    <w:rsid w:val="00AF3734"/>
    <w:rsid w:val="00AF405F"/>
    <w:rsid w:val="00AF47B1"/>
    <w:rsid w:val="00AF4EC0"/>
    <w:rsid w:val="00AF4FBC"/>
    <w:rsid w:val="00AF544C"/>
    <w:rsid w:val="00AF5894"/>
    <w:rsid w:val="00AF5C03"/>
    <w:rsid w:val="00AF60B1"/>
    <w:rsid w:val="00AF69B2"/>
    <w:rsid w:val="00AF71CE"/>
    <w:rsid w:val="00AF74FA"/>
    <w:rsid w:val="00AF76B0"/>
    <w:rsid w:val="00B00EDB"/>
    <w:rsid w:val="00B013CD"/>
    <w:rsid w:val="00B016DE"/>
    <w:rsid w:val="00B018D8"/>
    <w:rsid w:val="00B01B10"/>
    <w:rsid w:val="00B02519"/>
    <w:rsid w:val="00B0255E"/>
    <w:rsid w:val="00B02579"/>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10AD"/>
    <w:rsid w:val="00B21720"/>
    <w:rsid w:val="00B21B88"/>
    <w:rsid w:val="00B22724"/>
    <w:rsid w:val="00B22CB6"/>
    <w:rsid w:val="00B2332D"/>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0F2"/>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111"/>
    <w:rsid w:val="00B42338"/>
    <w:rsid w:val="00B4262E"/>
    <w:rsid w:val="00B428A6"/>
    <w:rsid w:val="00B42AB1"/>
    <w:rsid w:val="00B42CF6"/>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6C27"/>
    <w:rsid w:val="00B76DBC"/>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860"/>
    <w:rsid w:val="00B86CCA"/>
    <w:rsid w:val="00B8707B"/>
    <w:rsid w:val="00B9013E"/>
    <w:rsid w:val="00B911EA"/>
    <w:rsid w:val="00B91BE0"/>
    <w:rsid w:val="00B9378A"/>
    <w:rsid w:val="00B939DB"/>
    <w:rsid w:val="00B93DEA"/>
    <w:rsid w:val="00B94144"/>
    <w:rsid w:val="00B943AF"/>
    <w:rsid w:val="00B9450F"/>
    <w:rsid w:val="00B9482C"/>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4388"/>
    <w:rsid w:val="00BA6239"/>
    <w:rsid w:val="00BA6970"/>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2C29"/>
    <w:rsid w:val="00BC3653"/>
    <w:rsid w:val="00BC3746"/>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63DE"/>
    <w:rsid w:val="00BE64D5"/>
    <w:rsid w:val="00BE6961"/>
    <w:rsid w:val="00BE6D3B"/>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53A3"/>
    <w:rsid w:val="00BF607F"/>
    <w:rsid w:val="00BF632E"/>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278FD"/>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69F"/>
    <w:rsid w:val="00C447C3"/>
    <w:rsid w:val="00C452A5"/>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52EF"/>
    <w:rsid w:val="00C87A12"/>
    <w:rsid w:val="00C87A64"/>
    <w:rsid w:val="00C87A6B"/>
    <w:rsid w:val="00C9019B"/>
    <w:rsid w:val="00C902C2"/>
    <w:rsid w:val="00C9050B"/>
    <w:rsid w:val="00C90796"/>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94D"/>
    <w:rsid w:val="00CA3990"/>
    <w:rsid w:val="00CA550A"/>
    <w:rsid w:val="00CA55FE"/>
    <w:rsid w:val="00CA5BE5"/>
    <w:rsid w:val="00CA63F4"/>
    <w:rsid w:val="00CA7D1E"/>
    <w:rsid w:val="00CA7D67"/>
    <w:rsid w:val="00CB0C2E"/>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697"/>
    <w:rsid w:val="00CB79E7"/>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C63"/>
    <w:rsid w:val="00CE015F"/>
    <w:rsid w:val="00CE04F7"/>
    <w:rsid w:val="00CE09DC"/>
    <w:rsid w:val="00CE1430"/>
    <w:rsid w:val="00CE455D"/>
    <w:rsid w:val="00CE458B"/>
    <w:rsid w:val="00CE47D9"/>
    <w:rsid w:val="00CE4A66"/>
    <w:rsid w:val="00CE4F21"/>
    <w:rsid w:val="00CE5059"/>
    <w:rsid w:val="00CE5EA5"/>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E8A"/>
    <w:rsid w:val="00D15123"/>
    <w:rsid w:val="00D151B9"/>
    <w:rsid w:val="00D1530D"/>
    <w:rsid w:val="00D1563A"/>
    <w:rsid w:val="00D159EB"/>
    <w:rsid w:val="00D15BAE"/>
    <w:rsid w:val="00D15E27"/>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35C2"/>
    <w:rsid w:val="00D439DF"/>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A52"/>
    <w:rsid w:val="00D62F92"/>
    <w:rsid w:val="00D63317"/>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C18"/>
    <w:rsid w:val="00D81E91"/>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9B0"/>
    <w:rsid w:val="00DA30BD"/>
    <w:rsid w:val="00DA30F8"/>
    <w:rsid w:val="00DA32B9"/>
    <w:rsid w:val="00DA4841"/>
    <w:rsid w:val="00DA491F"/>
    <w:rsid w:val="00DA49AD"/>
    <w:rsid w:val="00DA566F"/>
    <w:rsid w:val="00DA59FC"/>
    <w:rsid w:val="00DA5D93"/>
    <w:rsid w:val="00DA656A"/>
    <w:rsid w:val="00DA6618"/>
    <w:rsid w:val="00DA759A"/>
    <w:rsid w:val="00DA7607"/>
    <w:rsid w:val="00DA77EB"/>
    <w:rsid w:val="00DB03E1"/>
    <w:rsid w:val="00DB0C11"/>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C58"/>
    <w:rsid w:val="00DC6E52"/>
    <w:rsid w:val="00DC6F4D"/>
    <w:rsid w:val="00DC7B88"/>
    <w:rsid w:val="00DD017D"/>
    <w:rsid w:val="00DD01CA"/>
    <w:rsid w:val="00DD05B1"/>
    <w:rsid w:val="00DD2606"/>
    <w:rsid w:val="00DD280E"/>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0DDB"/>
    <w:rsid w:val="00DF1088"/>
    <w:rsid w:val="00DF10D8"/>
    <w:rsid w:val="00DF1296"/>
    <w:rsid w:val="00DF1750"/>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6614"/>
    <w:rsid w:val="00DF7999"/>
    <w:rsid w:val="00E00030"/>
    <w:rsid w:val="00E00204"/>
    <w:rsid w:val="00E00AE2"/>
    <w:rsid w:val="00E0211E"/>
    <w:rsid w:val="00E026DF"/>
    <w:rsid w:val="00E02711"/>
    <w:rsid w:val="00E034E0"/>
    <w:rsid w:val="00E03FCE"/>
    <w:rsid w:val="00E0579F"/>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21"/>
    <w:rsid w:val="00E15A8E"/>
    <w:rsid w:val="00E15ED1"/>
    <w:rsid w:val="00E16040"/>
    <w:rsid w:val="00E1678D"/>
    <w:rsid w:val="00E167EC"/>
    <w:rsid w:val="00E16F31"/>
    <w:rsid w:val="00E17052"/>
    <w:rsid w:val="00E218F7"/>
    <w:rsid w:val="00E22557"/>
    <w:rsid w:val="00E227D4"/>
    <w:rsid w:val="00E24432"/>
    <w:rsid w:val="00E251FD"/>
    <w:rsid w:val="00E25E6B"/>
    <w:rsid w:val="00E26195"/>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266"/>
    <w:rsid w:val="00E473EF"/>
    <w:rsid w:val="00E5042A"/>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6E63"/>
    <w:rsid w:val="00E571C2"/>
    <w:rsid w:val="00E573C2"/>
    <w:rsid w:val="00E57952"/>
    <w:rsid w:val="00E57BD8"/>
    <w:rsid w:val="00E57E07"/>
    <w:rsid w:val="00E605EA"/>
    <w:rsid w:val="00E61236"/>
    <w:rsid w:val="00E61416"/>
    <w:rsid w:val="00E6193B"/>
    <w:rsid w:val="00E62234"/>
    <w:rsid w:val="00E62CB9"/>
    <w:rsid w:val="00E63350"/>
    <w:rsid w:val="00E64375"/>
    <w:rsid w:val="00E649CE"/>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608F"/>
    <w:rsid w:val="00E76943"/>
    <w:rsid w:val="00E778EC"/>
    <w:rsid w:val="00E80733"/>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855"/>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5168"/>
    <w:rsid w:val="00EA5DEC"/>
    <w:rsid w:val="00EA5FB2"/>
    <w:rsid w:val="00EA655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8F"/>
    <w:rsid w:val="00EC2567"/>
    <w:rsid w:val="00EC2CE5"/>
    <w:rsid w:val="00EC50ED"/>
    <w:rsid w:val="00EC5AC5"/>
    <w:rsid w:val="00EC678B"/>
    <w:rsid w:val="00EC720F"/>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798"/>
    <w:rsid w:val="00EF10F7"/>
    <w:rsid w:val="00EF15B3"/>
    <w:rsid w:val="00EF2581"/>
    <w:rsid w:val="00EF3750"/>
    <w:rsid w:val="00EF38BF"/>
    <w:rsid w:val="00EF38C5"/>
    <w:rsid w:val="00EF3AB4"/>
    <w:rsid w:val="00EF3AC3"/>
    <w:rsid w:val="00EF414D"/>
    <w:rsid w:val="00EF4C3F"/>
    <w:rsid w:val="00EF4CE0"/>
    <w:rsid w:val="00EF637C"/>
    <w:rsid w:val="00EF698E"/>
    <w:rsid w:val="00EF6D58"/>
    <w:rsid w:val="00EF6E3E"/>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E93"/>
    <w:rsid w:val="00F53F0D"/>
    <w:rsid w:val="00F53FD0"/>
    <w:rsid w:val="00F53FFA"/>
    <w:rsid w:val="00F542EA"/>
    <w:rsid w:val="00F546AA"/>
    <w:rsid w:val="00F54BB9"/>
    <w:rsid w:val="00F554A0"/>
    <w:rsid w:val="00F5619B"/>
    <w:rsid w:val="00F5785D"/>
    <w:rsid w:val="00F579CE"/>
    <w:rsid w:val="00F60901"/>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1CB"/>
    <w:rsid w:val="00F672A5"/>
    <w:rsid w:val="00F67566"/>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617"/>
    <w:rsid w:val="00FA1EE5"/>
    <w:rsid w:val="00FA206D"/>
    <w:rsid w:val="00FA2448"/>
    <w:rsid w:val="00FA2804"/>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4182"/>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4EF"/>
    <w:rsid w:val="00FE4FED"/>
    <w:rsid w:val="00FE5EFA"/>
    <w:rsid w:val="00FE605D"/>
    <w:rsid w:val="00FE7359"/>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16D71F39-C644-4A2C-AB34-AED9F539C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 w:type="paragraph" w:customStyle="1" w:styleId="b10">
    <w:name w:val="b1"/>
    <w:basedOn w:val="Normal"/>
    <w:rsid w:val="00D439DF"/>
    <w:pPr>
      <w:suppressAutoHyphens/>
      <w:spacing w:before="280" w:after="280"/>
    </w:pPr>
    <w:rPr>
      <w:sz w:val="24"/>
      <w:szCs w:val="24"/>
      <w:lang w:val="en-US" w:eastAsia="ar-SA"/>
    </w:rPr>
  </w:style>
  <w:style w:type="character" w:customStyle="1" w:styleId="WW8Num1z0">
    <w:name w:val="WW8Num1z0"/>
    <w:rsid w:val="00D4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6852">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76537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5732011">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66608161">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05117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6028444">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60575712">
      <w:bodyDiv w:val="1"/>
      <w:marLeft w:val="0"/>
      <w:marRight w:val="0"/>
      <w:marTop w:val="0"/>
      <w:marBottom w:val="0"/>
      <w:divBdr>
        <w:top w:val="none" w:sz="0" w:space="0" w:color="auto"/>
        <w:left w:val="none" w:sz="0" w:space="0" w:color="auto"/>
        <w:bottom w:val="none" w:sz="0" w:space="0" w:color="auto"/>
        <w:right w:val="none" w:sz="0" w:space="0" w:color="auto"/>
      </w:divBdr>
    </w:div>
    <w:div w:id="167310087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07095687">
      <w:bodyDiv w:val="1"/>
      <w:marLeft w:val="0"/>
      <w:marRight w:val="0"/>
      <w:marTop w:val="0"/>
      <w:marBottom w:val="0"/>
      <w:divBdr>
        <w:top w:val="none" w:sz="0" w:space="0" w:color="auto"/>
        <w:left w:val="none" w:sz="0" w:space="0" w:color="auto"/>
        <w:bottom w:val="none" w:sz="0" w:space="0" w:color="auto"/>
        <w:right w:val="none" w:sz="0" w:space="0" w:color="auto"/>
      </w:divBdr>
    </w:div>
    <w:div w:id="1712026936">
      <w:bodyDiv w:val="1"/>
      <w:marLeft w:val="0"/>
      <w:marRight w:val="0"/>
      <w:marTop w:val="0"/>
      <w:marBottom w:val="0"/>
      <w:divBdr>
        <w:top w:val="none" w:sz="0" w:space="0" w:color="auto"/>
        <w:left w:val="none" w:sz="0" w:space="0" w:color="auto"/>
        <w:bottom w:val="none" w:sz="0" w:space="0" w:color="auto"/>
        <w:right w:val="none" w:sz="0" w:space="0" w:color="auto"/>
      </w:divBdr>
    </w:div>
    <w:div w:id="1721594240">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21651670">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b782a749-144d-48ae-8b94-9ef0c78e12ad"/>
    <ds:schemaRef ds:uri="http://purl.org/dc/term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963e4a72-2589-4378-83c5-1047762f75d4"/>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F36C2DD1-C652-4C8F-8899-D1722B95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2601</TotalTime>
  <Pages>2</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Links>
    <vt:vector size="42" baseType="variant">
      <vt:variant>
        <vt:i4>7536735</vt:i4>
      </vt:variant>
      <vt:variant>
        <vt:i4>21</vt:i4>
      </vt:variant>
      <vt:variant>
        <vt:i4>0</vt:i4>
      </vt:variant>
      <vt:variant>
        <vt:i4>5</vt:i4>
      </vt:variant>
      <vt:variant>
        <vt:lpwstr>https://www.3gpp.org/ftp/tsg_ran/WG1_RL1/TSGR1_116b/Docs/R1-2403213.zip</vt:lpwstr>
      </vt:variant>
      <vt:variant>
        <vt:lpwstr/>
      </vt:variant>
      <vt:variant>
        <vt:i4>8060997</vt:i4>
      </vt:variant>
      <vt:variant>
        <vt:i4>18</vt:i4>
      </vt:variant>
      <vt:variant>
        <vt:i4>0</vt:i4>
      </vt:variant>
      <vt:variant>
        <vt:i4>5</vt:i4>
      </vt:variant>
      <vt:variant>
        <vt:lpwstr>https://www.3gpp.org/ftp/tsg_ran/WG1_RL1/TSGR1_116/Docs/R1-2401460.zip</vt:lpwstr>
      </vt:variant>
      <vt:variant>
        <vt:lpwstr/>
      </vt:variant>
      <vt:variant>
        <vt:i4>7536735</vt:i4>
      </vt:variant>
      <vt:variant>
        <vt:i4>12</vt:i4>
      </vt:variant>
      <vt:variant>
        <vt:i4>0</vt:i4>
      </vt:variant>
      <vt:variant>
        <vt:i4>5</vt:i4>
      </vt:variant>
      <vt:variant>
        <vt:lpwstr>https://www.3gpp.org/ftp/tsg_ran/WG1_RL1/TSGR1_116b/Docs/R1-2403213.zip</vt:lpwstr>
      </vt:variant>
      <vt:variant>
        <vt:lpwstr/>
      </vt:variant>
      <vt:variant>
        <vt:i4>196721</vt:i4>
      </vt:variant>
      <vt:variant>
        <vt:i4>9</vt:i4>
      </vt:variant>
      <vt:variant>
        <vt:i4>0</vt:i4>
      </vt:variant>
      <vt:variant>
        <vt:i4>5</vt:i4>
      </vt:variant>
      <vt:variant>
        <vt:lpwstr>C:\Users\syedhash\AppData\Docs\R1-2401460.zip</vt:lpwstr>
      </vt:variant>
      <vt:variant>
        <vt:lpwstr/>
      </vt:variant>
      <vt:variant>
        <vt:i4>8060997</vt:i4>
      </vt:variant>
      <vt:variant>
        <vt:i4>6</vt:i4>
      </vt:variant>
      <vt:variant>
        <vt:i4>0</vt:i4>
      </vt:variant>
      <vt:variant>
        <vt:i4>5</vt:i4>
      </vt:variant>
      <vt:variant>
        <vt:lpwstr>https://www.3gpp.org/ftp/tsg_ran/WG1_RL1/TSGR1_116/Docs/R1-2401460.zip</vt:lpwstr>
      </vt:variant>
      <vt:variant>
        <vt:lpwstr/>
      </vt:variant>
      <vt:variant>
        <vt:i4>7536735</vt:i4>
      </vt:variant>
      <vt:variant>
        <vt:i4>3</vt:i4>
      </vt:variant>
      <vt:variant>
        <vt:i4>0</vt:i4>
      </vt:variant>
      <vt:variant>
        <vt:i4>5</vt:i4>
      </vt:variant>
      <vt:variant>
        <vt:lpwstr>https://www.3gpp.org/ftp/tsg_ran/WG1_RL1/TSGR1_116b/Docs/R1-2403213.zip</vt:lpwstr>
      </vt:variant>
      <vt:variant>
        <vt:lpwstr/>
      </vt:variant>
      <vt:variant>
        <vt:i4>8060997</vt:i4>
      </vt:variant>
      <vt:variant>
        <vt:i4>0</vt:i4>
      </vt:variant>
      <vt:variant>
        <vt:i4>0</vt:i4>
      </vt:variant>
      <vt:variant>
        <vt:i4>5</vt:i4>
      </vt:variant>
      <vt:variant>
        <vt:lpwstr>https://www.3gpp.org/ftp/tsg_ran/WG1_RL1/TSGR1_116/Docs/R1-2401460.zip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168</cp:revision>
  <cp:lastPrinted>2020-02-10T06:14:00Z</cp:lastPrinted>
  <dcterms:created xsi:type="dcterms:W3CDTF">2024-05-10T17:28:00Z</dcterms:created>
  <dcterms:modified xsi:type="dcterms:W3CDTF">2024-11-08T16:55:00Z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